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550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  <w:bookmarkStart w:id="0" w:name="_GoBack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附件4</w:t>
      </w:r>
    </w:p>
    <w:bookmarkEnd w:id="0"/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550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/>
        <w:jc w:val="center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毕业生申请求职创业补贴操作注意事项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1.请通过电脑登录报名，暂不支持手机、ipd</w:t>
      </w:r>
      <w:r>
        <w:rPr>
          <w:rStyle w:val="5"/>
          <w:rFonts w:hint="eastAsia" w:ascii="仿宋_GB2312" w:hAnsi="微软雅黑" w:eastAsia="仿宋_GB2312" w:cs="仿宋_GB2312"/>
          <w:b w:val="0"/>
          <w:bCs w:val="0"/>
          <w:color w:val="000000"/>
          <w:kern w:val="2"/>
          <w:sz w:val="31"/>
          <w:szCs w:val="31"/>
          <w:shd w:val="clear" w:color="auto" w:fill="FFFFFF"/>
          <w:lang w:val="en-US" w:eastAsia="zh-CN" w:bidi="ar"/>
        </w:rPr>
        <w:t>等移动端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申请，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请勿多人共用同一浏览器进行申请，造成申请信息覆盖。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2.建议使用360浏览器的极速模式或谷歌浏览器；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3.注册个人基本信息和填报求职创业补贴申请页面信息时，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请通过下拉选项选择所在院校名称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  <w:r>
        <w:rPr>
          <w:rStyle w:val="5"/>
          <w:rFonts w:hint="eastAsia" w:ascii="仿宋_GB2312" w:hAnsi="微软雅黑" w:eastAsia="仿宋_GB2312" w:cs="仿宋_GB2312"/>
          <w:b w:val="0"/>
          <w:bCs w:val="0"/>
          <w:color w:val="000000"/>
          <w:kern w:val="2"/>
          <w:sz w:val="31"/>
          <w:szCs w:val="31"/>
          <w:shd w:val="clear" w:color="auto" w:fill="FFFFFF"/>
          <w:lang w:val="en-US" w:eastAsia="zh-CN" w:bidi="ar"/>
        </w:rPr>
        <w:t>核对院校名称及院校代码无误，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确保申请信息提交到所在院校进行审核；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4.核对填报的信息是否完整准确，点击“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保存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”后，需点击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“提交申请”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申报有效。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mIwYjdmZGM4NzcyMDNlMjIyOTUzZTE1ZWE0OTIifQ=="/>
  </w:docVars>
  <w:rsids>
    <w:rsidRoot w:val="00000000"/>
    <w:rsid w:val="4D817722"/>
    <w:rsid w:val="529558D4"/>
    <w:rsid w:val="728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211</Characters>
  <Lines>0</Lines>
  <Paragraphs>0</Paragraphs>
  <TotalTime>0</TotalTime>
  <ScaleCrop>false</ScaleCrop>
  <LinksUpToDate>false</LinksUpToDate>
  <CharactersWithSpaces>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小张</cp:lastModifiedBy>
  <dcterms:modified xsi:type="dcterms:W3CDTF">2022-12-06T08:17:12Z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BB99471BF3F446248417BD13B192DBCC</vt:lpwstr>
  </property>
</Properties>
</file>