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仿宋_GB2312"/>
          <w:b/>
          <w:bCs/>
          <w:color w:val="000000" w:themeColor="text1"/>
          <w:kern w:val="0"/>
          <w:sz w:val="44"/>
          <w:szCs w:val="44"/>
          <w14:textFill>
            <w14:solidFill>
              <w14:schemeClr w14:val="tx1"/>
            </w14:solidFill>
          </w14:textFill>
        </w:rPr>
      </w:pPr>
      <w:bookmarkStart w:id="0" w:name="_Hlk177045336"/>
      <w:r>
        <w:rPr>
          <w:rFonts w:hint="eastAsia" w:ascii="宋体" w:hAnsi="宋体" w:eastAsia="宋体" w:cs="仿宋_GB2312"/>
          <w:b/>
          <w:bCs/>
          <w:color w:val="000000" w:themeColor="text1"/>
          <w:kern w:val="0"/>
          <w:sz w:val="44"/>
          <w:szCs w:val="44"/>
          <w14:textFill>
            <w14:solidFill>
              <w14:schemeClr w14:val="tx1"/>
            </w14:solidFill>
          </w14:textFill>
        </w:rPr>
        <w:t>附件：永春县仰贤实验小学</w:t>
      </w:r>
    </w:p>
    <w:p>
      <w:pPr>
        <w:spacing w:line="360" w:lineRule="auto"/>
        <w:jc w:val="center"/>
        <w:rPr>
          <w:rFonts w:hint="eastAsia" w:ascii="宋体" w:hAnsi="宋体" w:eastAsia="宋体" w:cs="仿宋_GB2312"/>
          <w:b/>
          <w:bCs/>
          <w:color w:val="000000" w:themeColor="text1"/>
          <w:kern w:val="0"/>
          <w:sz w:val="44"/>
          <w:szCs w:val="44"/>
          <w14:textFill>
            <w14:solidFill>
              <w14:schemeClr w14:val="tx1"/>
            </w14:solidFill>
          </w14:textFill>
        </w:rPr>
      </w:pPr>
      <w:r>
        <w:rPr>
          <w:rFonts w:hint="eastAsia" w:ascii="宋体" w:hAnsi="宋体" w:eastAsia="宋体" w:cs="仿宋_GB2312"/>
          <w:b/>
          <w:bCs/>
          <w:color w:val="000000" w:themeColor="text1"/>
          <w:kern w:val="0"/>
          <w:sz w:val="44"/>
          <w:szCs w:val="44"/>
          <w:lang w:val="en-US" w:eastAsia="zh-CN"/>
          <w14:textFill>
            <w14:solidFill>
              <w14:schemeClr w14:val="tx1"/>
            </w14:solidFill>
          </w14:textFill>
        </w:rPr>
        <w:t>功能室仪器设备</w:t>
      </w:r>
      <w:r>
        <w:rPr>
          <w:rFonts w:hint="eastAsia" w:ascii="宋体" w:hAnsi="宋体" w:eastAsia="宋体" w:cs="仿宋_GB2312"/>
          <w:b/>
          <w:bCs/>
          <w:color w:val="000000" w:themeColor="text1"/>
          <w:kern w:val="0"/>
          <w:sz w:val="44"/>
          <w:szCs w:val="44"/>
          <w14:textFill>
            <w14:solidFill>
              <w14:schemeClr w14:val="tx1"/>
            </w14:solidFill>
          </w14:textFill>
        </w:rPr>
        <w:t>采购</w:t>
      </w:r>
      <w:r>
        <w:rPr>
          <w:rFonts w:hint="eastAsia" w:ascii="宋体" w:hAnsi="宋体" w:eastAsia="宋体" w:cs="仿宋_GB2312"/>
          <w:b/>
          <w:bCs/>
          <w:color w:val="000000" w:themeColor="text1"/>
          <w:kern w:val="0"/>
          <w:sz w:val="44"/>
          <w:szCs w:val="44"/>
          <w:lang w:val="en-US" w:eastAsia="zh-CN"/>
          <w14:textFill>
            <w14:solidFill>
              <w14:schemeClr w14:val="tx1"/>
            </w14:solidFill>
          </w14:textFill>
        </w:rPr>
        <w:t>项目</w:t>
      </w:r>
      <w:r>
        <w:rPr>
          <w:rFonts w:hint="eastAsia" w:ascii="宋体" w:hAnsi="宋体" w:eastAsia="宋体" w:cs="仿宋_GB2312"/>
          <w:b/>
          <w:bCs/>
          <w:color w:val="000000" w:themeColor="text1"/>
          <w:kern w:val="0"/>
          <w:sz w:val="44"/>
          <w:szCs w:val="44"/>
          <w14:textFill>
            <w14:solidFill>
              <w14:schemeClr w14:val="tx1"/>
            </w14:solidFill>
          </w14:textFill>
        </w:rPr>
        <w:t>报价单</w:t>
      </w:r>
    </w:p>
    <w:p>
      <w:pPr>
        <w:spacing w:line="360" w:lineRule="auto"/>
        <w:ind w:firstLine="560" w:firstLineChars="200"/>
        <w:rPr>
          <w:rFonts w:hint="eastAsia" w:ascii="宋体" w:hAnsi="宋体" w:eastAsia="宋体" w:cs="Arial"/>
          <w:color w:val="000000" w:themeColor="text1"/>
          <w:kern w:val="0"/>
          <w:sz w:val="28"/>
          <w:szCs w:val="28"/>
          <w14:textFill>
            <w14:solidFill>
              <w14:schemeClr w14:val="tx1"/>
            </w14:solidFill>
          </w14:textFill>
        </w:rPr>
      </w:pPr>
    </w:p>
    <w:tbl>
      <w:tblPr>
        <w:tblStyle w:val="6"/>
        <w:tblW w:w="10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2"/>
        <w:gridCol w:w="4252"/>
        <w:gridCol w:w="2125"/>
        <w:gridCol w:w="2677"/>
        <w:gridCol w:w="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cantSplit/>
          <w:trHeight w:val="1111" w:hRule="exact"/>
          <w:jc w:val="center"/>
        </w:trPr>
        <w:tc>
          <w:tcPr>
            <w:tcW w:w="1592" w:type="dxa"/>
            <w:tcBorders>
              <w:top w:val="single" w:color="auto" w:sz="6" w:space="0"/>
              <w:left w:val="single" w:color="auto" w:sz="6" w:space="0"/>
              <w:right w:val="single" w:color="auto" w:sz="6" w:space="0"/>
            </w:tcBorders>
            <w:vAlign w:val="center"/>
          </w:tcPr>
          <w:p>
            <w:pPr>
              <w:spacing w:line="360" w:lineRule="auto"/>
              <w:rPr>
                <w:rFonts w:hint="eastAsia" w:ascii="宋体" w:hAnsi="宋体" w:eastAsia="宋体" w:cs="Arial"/>
                <w:b/>
                <w:color w:val="000000" w:themeColor="text1"/>
                <w:kern w:val="0"/>
                <w:sz w:val="28"/>
                <w:szCs w:val="28"/>
                <w14:textFill>
                  <w14:solidFill>
                    <w14:schemeClr w14:val="tx1"/>
                  </w14:solidFill>
                </w14:textFill>
              </w:rPr>
            </w:pPr>
            <w:r>
              <w:rPr>
                <w:rFonts w:hint="eastAsia" w:ascii="宋体" w:hAnsi="宋体" w:eastAsia="宋体" w:cs="Arial"/>
                <w:b/>
                <w:color w:val="000000" w:themeColor="text1"/>
                <w:kern w:val="0"/>
                <w:sz w:val="28"/>
                <w:szCs w:val="28"/>
                <w14:textFill>
                  <w14:solidFill>
                    <w14:schemeClr w14:val="tx1"/>
                  </w14:solidFill>
                </w14:textFill>
              </w:rPr>
              <w:t>报价单位</w:t>
            </w:r>
          </w:p>
        </w:tc>
        <w:tc>
          <w:tcPr>
            <w:tcW w:w="4252" w:type="dxa"/>
            <w:tcBorders>
              <w:top w:val="single" w:color="auto" w:sz="6" w:space="0"/>
              <w:left w:val="single" w:color="auto" w:sz="6" w:space="0"/>
              <w:right w:val="single" w:color="auto" w:sz="6" w:space="0"/>
            </w:tcBorders>
            <w:vAlign w:val="center"/>
          </w:tcPr>
          <w:p>
            <w:pPr>
              <w:spacing w:line="360" w:lineRule="auto"/>
              <w:jc w:val="center"/>
              <w:rPr>
                <w:rFonts w:hint="eastAsia" w:ascii="宋体" w:hAnsi="宋体" w:eastAsia="宋体" w:cs="Arial"/>
                <w:color w:val="000000" w:themeColor="text1"/>
                <w:kern w:val="0"/>
                <w:sz w:val="28"/>
                <w:szCs w:val="28"/>
                <w14:textFill>
                  <w14:solidFill>
                    <w14:schemeClr w14:val="tx1"/>
                  </w14:solidFill>
                </w14:textFill>
              </w:rPr>
            </w:pPr>
          </w:p>
        </w:tc>
        <w:tc>
          <w:tcPr>
            <w:tcW w:w="2125" w:type="dxa"/>
            <w:tcBorders>
              <w:top w:val="single" w:color="auto" w:sz="6" w:space="0"/>
              <w:left w:val="single" w:color="auto" w:sz="6" w:space="0"/>
              <w:right w:val="single" w:color="auto" w:sz="4" w:space="0"/>
            </w:tcBorders>
            <w:vAlign w:val="center"/>
          </w:tcPr>
          <w:p>
            <w:pPr>
              <w:spacing w:line="360" w:lineRule="auto"/>
              <w:jc w:val="center"/>
              <w:rPr>
                <w:rFonts w:hint="eastAsia" w:ascii="宋体" w:hAnsi="宋体" w:eastAsia="宋体" w:cs="Arial"/>
                <w:b/>
                <w:color w:val="000000" w:themeColor="text1"/>
                <w:kern w:val="0"/>
                <w:sz w:val="28"/>
                <w:szCs w:val="28"/>
                <w14:textFill>
                  <w14:solidFill>
                    <w14:schemeClr w14:val="tx1"/>
                  </w14:solidFill>
                </w14:textFill>
              </w:rPr>
            </w:pPr>
            <w:r>
              <w:rPr>
                <w:rFonts w:hint="eastAsia" w:ascii="宋体" w:hAnsi="宋体" w:eastAsia="宋体" w:cs="Arial"/>
                <w:b/>
                <w:color w:val="000000" w:themeColor="text1"/>
                <w:kern w:val="0"/>
                <w:sz w:val="28"/>
                <w:szCs w:val="28"/>
                <w14:textFill>
                  <w14:solidFill>
                    <w14:schemeClr w14:val="tx1"/>
                  </w14:solidFill>
                </w14:textFill>
              </w:rPr>
              <w:t>报价时间</w:t>
            </w:r>
          </w:p>
        </w:tc>
        <w:tc>
          <w:tcPr>
            <w:tcW w:w="2677" w:type="dxa"/>
            <w:tcBorders>
              <w:top w:val="single" w:color="auto" w:sz="6" w:space="0"/>
              <w:left w:val="single" w:color="auto" w:sz="4" w:space="0"/>
              <w:right w:val="single" w:color="auto" w:sz="6" w:space="0"/>
            </w:tcBorders>
            <w:vAlign w:val="center"/>
          </w:tcPr>
          <w:p>
            <w:pPr>
              <w:spacing w:line="360" w:lineRule="auto"/>
              <w:jc w:val="center"/>
              <w:rPr>
                <w:rFonts w:hint="eastAsia" w:ascii="宋体" w:hAnsi="宋体" w:eastAsia="宋体" w:cs="Arial"/>
                <w:color w:val="000000" w:themeColor="text1"/>
                <w:kern w:val="0"/>
                <w:sz w:val="28"/>
                <w:szCs w:val="28"/>
                <w14:textFill>
                  <w14:solidFill>
                    <w14:schemeClr w14:val="tx1"/>
                  </w14:solidFill>
                </w14:textFill>
              </w:rPr>
            </w:pPr>
            <w:r>
              <w:rPr>
                <w:rFonts w:hint="eastAsia" w:ascii="宋体" w:hAnsi="宋体" w:eastAsia="宋体" w:cs="Arial"/>
                <w:color w:val="000000" w:themeColor="text1"/>
                <w:kern w:val="0"/>
                <w:sz w:val="28"/>
                <w:szCs w:val="28"/>
                <w14:textFill>
                  <w14:solidFill>
                    <w14:schemeClr w14:val="tx1"/>
                  </w14:solidFill>
                </w14:textFill>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cantSplit/>
          <w:trHeight w:val="1568" w:hRule="exact"/>
          <w:jc w:val="center"/>
        </w:trPr>
        <w:tc>
          <w:tcPr>
            <w:tcW w:w="1592" w:type="dxa"/>
            <w:tcBorders>
              <w:top w:val="single" w:color="auto" w:sz="6" w:space="0"/>
              <w:left w:val="single" w:color="auto" w:sz="6" w:space="0"/>
              <w:right w:val="single" w:color="auto" w:sz="6" w:space="0"/>
            </w:tcBorders>
            <w:vAlign w:val="center"/>
          </w:tcPr>
          <w:p>
            <w:pPr>
              <w:spacing w:line="360" w:lineRule="auto"/>
              <w:jc w:val="center"/>
              <w:rPr>
                <w:rFonts w:hint="eastAsia" w:ascii="宋体" w:hAnsi="宋体" w:eastAsia="宋体" w:cs="Arial"/>
                <w:b/>
                <w:color w:val="000000" w:themeColor="text1"/>
                <w:kern w:val="0"/>
                <w:sz w:val="28"/>
                <w:szCs w:val="28"/>
                <w14:textFill>
                  <w14:solidFill>
                    <w14:schemeClr w14:val="tx1"/>
                  </w14:solidFill>
                </w14:textFill>
              </w:rPr>
            </w:pPr>
            <w:r>
              <w:rPr>
                <w:rFonts w:ascii="宋体" w:hAnsi="宋体" w:eastAsia="宋体" w:cs="Arial"/>
                <w:b/>
                <w:color w:val="000000" w:themeColor="text1"/>
                <w:kern w:val="0"/>
                <w:sz w:val="28"/>
                <w:szCs w:val="28"/>
                <w14:textFill>
                  <w14:solidFill>
                    <w14:schemeClr w14:val="tx1"/>
                  </w14:solidFill>
                </w14:textFill>
              </w:rPr>
              <w:t>项目</w:t>
            </w:r>
          </w:p>
        </w:tc>
        <w:tc>
          <w:tcPr>
            <w:tcW w:w="4252" w:type="dxa"/>
            <w:tcBorders>
              <w:top w:val="single" w:color="auto" w:sz="6" w:space="0"/>
              <w:left w:val="single" w:color="auto" w:sz="6" w:space="0"/>
              <w:right w:val="single" w:color="auto" w:sz="6" w:space="0"/>
            </w:tcBorders>
            <w:vAlign w:val="center"/>
          </w:tcPr>
          <w:p>
            <w:pPr>
              <w:spacing w:line="360" w:lineRule="auto"/>
              <w:jc w:val="left"/>
              <w:rPr>
                <w:rFonts w:hint="eastAsia" w:ascii="宋体" w:hAnsi="宋体" w:eastAsia="宋体" w:cs="Arial"/>
                <w:color w:val="000000" w:themeColor="text1"/>
                <w:kern w:val="0"/>
                <w:sz w:val="28"/>
                <w:szCs w:val="28"/>
                <w14:textFill>
                  <w14:solidFill>
                    <w14:schemeClr w14:val="tx1"/>
                  </w14:solidFill>
                </w14:textFill>
              </w:rPr>
            </w:pPr>
            <w:r>
              <w:rPr>
                <w:rFonts w:hint="eastAsia" w:ascii="宋体" w:hAnsi="宋体" w:eastAsia="宋体" w:cs="Arial"/>
                <w:color w:val="000000" w:themeColor="text1"/>
                <w:kern w:val="0"/>
                <w:sz w:val="28"/>
                <w:szCs w:val="28"/>
                <w14:textFill>
                  <w14:solidFill>
                    <w14:schemeClr w14:val="tx1"/>
                  </w14:solidFill>
                </w14:textFill>
              </w:rPr>
              <w:t>永春县仰贤实验小学</w:t>
            </w:r>
            <w:r>
              <w:rPr>
                <w:rFonts w:hint="eastAsia" w:ascii="宋体" w:hAnsi="宋体" w:eastAsia="宋体" w:cs="Arial"/>
                <w:color w:val="000000" w:themeColor="text1"/>
                <w:kern w:val="0"/>
                <w:sz w:val="28"/>
                <w:szCs w:val="28"/>
                <w:lang w:val="en-US" w:eastAsia="zh-CN"/>
                <w14:textFill>
                  <w14:solidFill>
                    <w14:schemeClr w14:val="tx1"/>
                  </w14:solidFill>
                </w14:textFill>
              </w:rPr>
              <w:t>功能室仪器设备</w:t>
            </w:r>
            <w:r>
              <w:rPr>
                <w:rFonts w:hint="eastAsia" w:ascii="宋体" w:hAnsi="宋体" w:eastAsia="宋体" w:cs="Arial"/>
                <w:color w:val="000000" w:themeColor="text1"/>
                <w:kern w:val="0"/>
                <w:sz w:val="28"/>
                <w:szCs w:val="28"/>
                <w14:textFill>
                  <w14:solidFill>
                    <w14:schemeClr w14:val="tx1"/>
                  </w14:solidFill>
                </w14:textFill>
              </w:rPr>
              <w:t>项目</w:t>
            </w:r>
          </w:p>
        </w:tc>
        <w:tc>
          <w:tcPr>
            <w:tcW w:w="2125" w:type="dxa"/>
            <w:tcBorders>
              <w:top w:val="dotted" w:color="auto" w:sz="4" w:space="0"/>
              <w:left w:val="single" w:color="auto" w:sz="6" w:space="0"/>
              <w:right w:val="single" w:color="auto" w:sz="6" w:space="0"/>
            </w:tcBorders>
            <w:vAlign w:val="center"/>
          </w:tcPr>
          <w:p>
            <w:pPr>
              <w:spacing w:line="360" w:lineRule="auto"/>
              <w:rPr>
                <w:rFonts w:hint="eastAsia" w:ascii="宋体" w:hAnsi="宋体" w:eastAsia="宋体" w:cs="Arial"/>
                <w:b/>
                <w:color w:val="000000" w:themeColor="text1"/>
                <w:kern w:val="0"/>
                <w:sz w:val="28"/>
                <w:szCs w:val="28"/>
                <w14:textFill>
                  <w14:solidFill>
                    <w14:schemeClr w14:val="tx1"/>
                  </w14:solidFill>
                </w14:textFill>
              </w:rPr>
            </w:pPr>
            <w:r>
              <w:rPr>
                <w:rFonts w:hint="eastAsia" w:ascii="宋体" w:hAnsi="宋体" w:eastAsia="宋体" w:cs="Arial"/>
                <w:b/>
                <w:color w:val="000000" w:themeColor="text1"/>
                <w:kern w:val="0"/>
                <w:sz w:val="28"/>
                <w:szCs w:val="28"/>
                <w14:textFill>
                  <w14:solidFill>
                    <w14:schemeClr w14:val="tx1"/>
                  </w14:solidFill>
                </w14:textFill>
              </w:rPr>
              <w:t>报价人及联系电话</w:t>
            </w:r>
          </w:p>
        </w:tc>
        <w:tc>
          <w:tcPr>
            <w:tcW w:w="2677" w:type="dxa"/>
            <w:tcBorders>
              <w:top w:val="dotted" w:color="auto" w:sz="4" w:space="0"/>
              <w:left w:val="single" w:color="auto" w:sz="6" w:space="0"/>
              <w:right w:val="single" w:color="auto" w:sz="6" w:space="0"/>
            </w:tcBorders>
            <w:vAlign w:val="center"/>
          </w:tcPr>
          <w:p>
            <w:pPr>
              <w:spacing w:line="360" w:lineRule="auto"/>
              <w:jc w:val="center"/>
              <w:rPr>
                <w:rFonts w:hint="eastAsia" w:ascii="宋体" w:hAnsi="宋体" w:eastAsia="宋体" w:cs="Arial"/>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9" w:hRule="exact"/>
          <w:jc w:val="center"/>
        </w:trPr>
        <w:tc>
          <w:tcPr>
            <w:tcW w:w="5844" w:type="dxa"/>
            <w:gridSpan w:val="2"/>
            <w:tcBorders>
              <w:top w:val="single" w:color="auto" w:sz="6" w:space="0"/>
              <w:left w:val="single" w:color="auto" w:sz="4" w:space="0"/>
              <w:right w:val="single" w:color="auto" w:sz="6" w:space="0"/>
            </w:tcBorders>
            <w:vAlign w:val="center"/>
          </w:tcPr>
          <w:p>
            <w:pPr>
              <w:spacing w:line="360" w:lineRule="auto"/>
              <w:jc w:val="center"/>
              <w:rPr>
                <w:rFonts w:hint="eastAsia" w:ascii="宋体" w:hAnsi="宋体" w:eastAsia="宋体" w:cs="Arial"/>
                <w:color w:val="000000" w:themeColor="text1"/>
                <w:kern w:val="0"/>
                <w:sz w:val="28"/>
                <w:szCs w:val="28"/>
                <w14:textFill>
                  <w14:solidFill>
                    <w14:schemeClr w14:val="tx1"/>
                  </w14:solidFill>
                </w14:textFill>
              </w:rPr>
            </w:pPr>
            <w:r>
              <w:rPr>
                <w:rFonts w:hint="eastAsia" w:ascii="宋体" w:hAnsi="宋体" w:eastAsia="宋体" w:cs="Arial"/>
                <w:color w:val="000000" w:themeColor="text1"/>
                <w:kern w:val="0"/>
                <w:sz w:val="28"/>
                <w:szCs w:val="28"/>
                <w14:textFill>
                  <w14:solidFill>
                    <w14:schemeClr w14:val="tx1"/>
                  </w14:solidFill>
                </w14:textFill>
              </w:rPr>
              <w:t>项目</w:t>
            </w:r>
          </w:p>
        </w:tc>
        <w:tc>
          <w:tcPr>
            <w:tcW w:w="2125" w:type="dxa"/>
            <w:tcBorders>
              <w:top w:val="single" w:color="auto" w:sz="6" w:space="0"/>
              <w:left w:val="single" w:color="auto" w:sz="4" w:space="0"/>
              <w:right w:val="single" w:color="auto" w:sz="6" w:space="0"/>
            </w:tcBorders>
            <w:vAlign w:val="center"/>
          </w:tcPr>
          <w:p>
            <w:pPr>
              <w:spacing w:line="360" w:lineRule="auto"/>
              <w:jc w:val="center"/>
              <w:rPr>
                <w:rFonts w:hint="eastAsia" w:ascii="宋体" w:hAnsi="宋体" w:eastAsia="宋体" w:cs="Arial"/>
                <w:color w:val="000000" w:themeColor="text1"/>
                <w:kern w:val="0"/>
                <w:sz w:val="28"/>
                <w:szCs w:val="28"/>
                <w14:textFill>
                  <w14:solidFill>
                    <w14:schemeClr w14:val="tx1"/>
                  </w14:solidFill>
                </w14:textFill>
              </w:rPr>
            </w:pPr>
            <w:r>
              <w:rPr>
                <w:rFonts w:hint="eastAsia" w:ascii="宋体" w:hAnsi="宋体" w:eastAsia="宋体" w:cs="Arial"/>
                <w:color w:val="000000" w:themeColor="text1"/>
                <w:kern w:val="0"/>
                <w:sz w:val="28"/>
                <w:szCs w:val="28"/>
                <w14:textFill>
                  <w14:solidFill>
                    <w14:schemeClr w14:val="tx1"/>
                  </w14:solidFill>
                </w14:textFill>
              </w:rPr>
              <w:t>总价（万元）</w:t>
            </w:r>
          </w:p>
        </w:tc>
        <w:tc>
          <w:tcPr>
            <w:tcW w:w="2689" w:type="dxa"/>
            <w:gridSpan w:val="2"/>
            <w:tcBorders>
              <w:top w:val="single" w:color="auto" w:sz="6" w:space="0"/>
              <w:left w:val="single" w:color="auto" w:sz="4" w:space="0"/>
              <w:right w:val="single" w:color="auto" w:sz="6" w:space="0"/>
            </w:tcBorders>
            <w:vAlign w:val="center"/>
          </w:tcPr>
          <w:p>
            <w:pPr>
              <w:spacing w:line="360" w:lineRule="auto"/>
              <w:jc w:val="center"/>
              <w:rPr>
                <w:rFonts w:hint="eastAsia" w:ascii="宋体" w:hAnsi="宋体" w:eastAsia="宋体" w:cs="Arial"/>
                <w:color w:val="000000" w:themeColor="text1"/>
                <w:kern w:val="0"/>
                <w:sz w:val="28"/>
                <w:szCs w:val="28"/>
                <w14:textFill>
                  <w14:solidFill>
                    <w14:schemeClr w14:val="tx1"/>
                  </w14:solidFill>
                </w14:textFill>
              </w:rPr>
            </w:pPr>
            <w:r>
              <w:rPr>
                <w:rFonts w:hint="eastAsia" w:ascii="宋体" w:hAnsi="宋体" w:eastAsia="宋体" w:cs="Arial"/>
                <w:color w:val="000000" w:themeColor="text1"/>
                <w:kern w:val="0"/>
                <w:sz w:val="28"/>
                <w:szCs w:val="28"/>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1" w:hRule="exact"/>
          <w:jc w:val="center"/>
        </w:trPr>
        <w:tc>
          <w:tcPr>
            <w:tcW w:w="5844" w:type="dxa"/>
            <w:gridSpan w:val="2"/>
            <w:tcBorders>
              <w:top w:val="single" w:color="auto" w:sz="6" w:space="0"/>
              <w:left w:val="single" w:color="auto" w:sz="4" w:space="0"/>
              <w:right w:val="single" w:color="auto" w:sz="6" w:space="0"/>
            </w:tcBorders>
            <w:vAlign w:val="center"/>
          </w:tcPr>
          <w:p>
            <w:pPr>
              <w:spacing w:line="360" w:lineRule="auto"/>
              <w:jc w:val="center"/>
              <w:rPr>
                <w:rFonts w:hint="eastAsia" w:ascii="宋体" w:hAnsi="宋体" w:eastAsia="宋体" w:cs="Arial"/>
                <w:color w:val="000000" w:themeColor="text1"/>
                <w:kern w:val="0"/>
                <w:sz w:val="28"/>
                <w:szCs w:val="28"/>
                <w14:textFill>
                  <w14:solidFill>
                    <w14:schemeClr w14:val="tx1"/>
                  </w14:solidFill>
                </w14:textFill>
              </w:rPr>
            </w:pPr>
          </w:p>
        </w:tc>
        <w:tc>
          <w:tcPr>
            <w:tcW w:w="2125" w:type="dxa"/>
            <w:tcBorders>
              <w:top w:val="single" w:color="auto" w:sz="6" w:space="0"/>
              <w:left w:val="single" w:color="auto" w:sz="4" w:space="0"/>
              <w:right w:val="single" w:color="auto" w:sz="6" w:space="0"/>
            </w:tcBorders>
            <w:vAlign w:val="center"/>
          </w:tcPr>
          <w:p>
            <w:pPr>
              <w:spacing w:line="360" w:lineRule="auto"/>
              <w:jc w:val="center"/>
              <w:rPr>
                <w:rFonts w:hint="eastAsia" w:ascii="宋体" w:hAnsi="宋体" w:eastAsia="宋体" w:cs="Arial"/>
                <w:color w:val="000000" w:themeColor="text1"/>
                <w:kern w:val="0"/>
                <w:sz w:val="28"/>
                <w:szCs w:val="28"/>
                <w14:textFill>
                  <w14:solidFill>
                    <w14:schemeClr w14:val="tx1"/>
                  </w14:solidFill>
                </w14:textFill>
              </w:rPr>
            </w:pPr>
          </w:p>
        </w:tc>
        <w:tc>
          <w:tcPr>
            <w:tcW w:w="2689" w:type="dxa"/>
            <w:gridSpan w:val="2"/>
            <w:tcBorders>
              <w:top w:val="single" w:color="auto" w:sz="6" w:space="0"/>
              <w:left w:val="single" w:color="auto" w:sz="4" w:space="0"/>
              <w:right w:val="single" w:color="auto" w:sz="6" w:space="0"/>
            </w:tcBorders>
            <w:vAlign w:val="center"/>
          </w:tcPr>
          <w:p>
            <w:pPr>
              <w:spacing w:line="360" w:lineRule="auto"/>
              <w:jc w:val="center"/>
              <w:rPr>
                <w:rFonts w:hint="eastAsia" w:ascii="宋体" w:hAnsi="宋体" w:eastAsia="宋体" w:cs="Arial"/>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cantSplit/>
          <w:trHeight w:val="3128" w:hRule="atLeast"/>
          <w:jc w:val="center"/>
        </w:trPr>
        <w:tc>
          <w:tcPr>
            <w:tcW w:w="10646" w:type="dxa"/>
            <w:gridSpan w:val="4"/>
            <w:tcBorders>
              <w:top w:val="single" w:color="auto" w:sz="4" w:space="0"/>
              <w:left w:val="single" w:color="auto" w:sz="6" w:space="0"/>
              <w:right w:val="single" w:color="auto" w:sz="6" w:space="0"/>
            </w:tcBorders>
          </w:tcPr>
          <w:p>
            <w:pPr>
              <w:spacing w:line="360" w:lineRule="auto"/>
              <w:rPr>
                <w:rFonts w:hint="eastAsia" w:ascii="宋体" w:hAnsi="宋体" w:eastAsia="宋体" w:cs="Arial"/>
                <w:b/>
                <w:color w:val="000000" w:themeColor="text1"/>
                <w:kern w:val="0"/>
                <w:sz w:val="28"/>
                <w:szCs w:val="28"/>
                <w14:textFill>
                  <w14:solidFill>
                    <w14:schemeClr w14:val="tx1"/>
                  </w14:solidFill>
                </w14:textFill>
              </w:rPr>
            </w:pPr>
            <w:r>
              <w:rPr>
                <w:rFonts w:hint="eastAsia" w:ascii="宋体" w:hAnsi="宋体" w:eastAsia="宋体" w:cs="Arial"/>
                <w:b/>
                <w:color w:val="000000" w:themeColor="text1"/>
                <w:kern w:val="0"/>
                <w:sz w:val="28"/>
                <w:szCs w:val="28"/>
                <w14:textFill>
                  <w14:solidFill>
                    <w14:schemeClr w14:val="tx1"/>
                  </w14:solidFill>
                </w14:textFill>
              </w:rPr>
              <w:t>报价单位经办人签名：</w:t>
            </w:r>
          </w:p>
          <w:p>
            <w:pPr>
              <w:spacing w:line="360" w:lineRule="auto"/>
              <w:ind w:firstLine="560"/>
              <w:rPr>
                <w:rFonts w:hint="eastAsia" w:ascii="宋体" w:hAnsi="宋体" w:eastAsia="宋体" w:cs="Arial"/>
                <w:b/>
                <w:color w:val="000000" w:themeColor="text1"/>
                <w:kern w:val="0"/>
                <w:sz w:val="28"/>
                <w:szCs w:val="28"/>
                <w14:textFill>
                  <w14:solidFill>
                    <w14:schemeClr w14:val="tx1"/>
                  </w14:solidFill>
                </w14:textFill>
              </w:rPr>
            </w:pPr>
          </w:p>
          <w:p>
            <w:pPr>
              <w:spacing w:after="120"/>
              <w:ind w:firstLine="210" w:firstLineChars="100"/>
              <w:rPr>
                <w:rFonts w:ascii="Times New Roman" w:hAnsi="Times New Roman" w:eastAsia="宋体" w:cs="Times New Roman"/>
                <w:color w:val="000000" w:themeColor="text1"/>
                <w14:textFill>
                  <w14:solidFill>
                    <w14:schemeClr w14:val="tx1"/>
                  </w14:solidFill>
                </w14:textFill>
              </w:rPr>
            </w:pPr>
          </w:p>
          <w:p>
            <w:pPr>
              <w:spacing w:line="360" w:lineRule="auto"/>
              <w:rPr>
                <w:rFonts w:hint="eastAsia" w:ascii="宋体" w:hAnsi="宋体" w:eastAsia="宋体" w:cs="Arial"/>
                <w:b/>
                <w:color w:val="000000" w:themeColor="text1"/>
                <w:kern w:val="0"/>
                <w:sz w:val="28"/>
                <w:szCs w:val="28"/>
                <w14:textFill>
                  <w14:solidFill>
                    <w14:schemeClr w14:val="tx1"/>
                  </w14:solidFill>
                </w14:textFill>
              </w:rPr>
            </w:pPr>
            <w:r>
              <w:rPr>
                <w:rFonts w:hint="eastAsia" w:ascii="宋体" w:hAnsi="宋体" w:eastAsia="宋体" w:cs="Arial"/>
                <w:b/>
                <w:color w:val="000000" w:themeColor="text1"/>
                <w:kern w:val="0"/>
                <w:sz w:val="28"/>
                <w:szCs w:val="28"/>
                <w14:textFill>
                  <w14:solidFill>
                    <w14:schemeClr w14:val="tx1"/>
                  </w14:solidFill>
                </w14:textFill>
              </w:rPr>
              <w:t xml:space="preserve">  单位（盖章）：</w:t>
            </w:r>
          </w:p>
          <w:p>
            <w:pPr>
              <w:spacing w:line="360" w:lineRule="auto"/>
              <w:rPr>
                <w:rFonts w:hint="eastAsia" w:ascii="宋体" w:hAnsi="宋体" w:eastAsia="宋体" w:cs="Arial"/>
                <w:b/>
                <w:color w:val="000000" w:themeColor="text1"/>
                <w:kern w:val="0"/>
                <w:sz w:val="28"/>
                <w:szCs w:val="28"/>
                <w14:textFill>
                  <w14:solidFill>
                    <w14:schemeClr w14:val="tx1"/>
                  </w14:solidFill>
                </w14:textFill>
              </w:rPr>
            </w:pPr>
          </w:p>
        </w:tc>
      </w:tr>
    </w:tbl>
    <w:p>
      <w:pPr>
        <w:widowControl/>
        <w:spacing w:before="60" w:after="60" w:line="360" w:lineRule="auto"/>
        <w:ind w:firstLine="560" w:firstLineChars="200"/>
        <w:jc w:val="left"/>
        <w:rPr>
          <w:rFonts w:hint="eastAsia" w:ascii="宋体" w:hAnsi="宋体" w:eastAsia="宋体" w:cs="宋体"/>
          <w:bCs/>
          <w:color w:val="000000" w:themeColor="text1"/>
          <w:sz w:val="28"/>
          <w:szCs w:val="28"/>
          <w:lang w:eastAsia="zh-CN"/>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注：报价时应附详细报价清单，</w:t>
      </w:r>
      <w:r>
        <w:rPr>
          <w:rFonts w:hint="eastAsia" w:ascii="宋体" w:hAnsi="宋体" w:eastAsia="宋体" w:cs="宋体"/>
          <w:bCs/>
          <w:color w:val="000000" w:themeColor="text1"/>
          <w:sz w:val="28"/>
          <w:szCs w:val="28"/>
          <w:lang w:val="en-US" w:eastAsia="zh-CN"/>
          <w14:textFill>
            <w14:solidFill>
              <w14:schemeClr w14:val="tx1"/>
            </w14:solidFill>
          </w14:textFill>
        </w:rPr>
        <w:t>符合参数，</w:t>
      </w:r>
      <w:r>
        <w:rPr>
          <w:rFonts w:hint="eastAsia" w:ascii="宋体" w:hAnsi="宋体" w:eastAsia="宋体" w:cs="宋体"/>
          <w:bCs/>
          <w:color w:val="000000" w:themeColor="text1"/>
          <w:sz w:val="28"/>
          <w:szCs w:val="28"/>
          <w14:textFill>
            <w14:solidFill>
              <w14:schemeClr w14:val="tx1"/>
            </w14:solidFill>
          </w14:textFill>
        </w:rPr>
        <w:t>详细报价清单格式</w:t>
      </w:r>
      <w:r>
        <w:rPr>
          <w:rFonts w:hint="eastAsia" w:ascii="宋体" w:hAnsi="宋体" w:eastAsia="宋体" w:cs="Times New Roman"/>
          <w:color w:val="000000" w:themeColor="text1"/>
          <w:sz w:val="28"/>
          <w:szCs w:val="28"/>
          <w14:textFill>
            <w14:solidFill>
              <w14:schemeClr w14:val="tx1"/>
            </w14:solidFill>
          </w14:textFill>
        </w:rPr>
        <w:t>详见“</w:t>
      </w:r>
      <w:r>
        <w:rPr>
          <w:rFonts w:hint="eastAsia" w:ascii="宋体" w:hAnsi="宋体" w:eastAsia="宋体" w:cs="Times New Roman"/>
          <w:color w:val="000000" w:themeColor="text1"/>
          <w:sz w:val="28"/>
          <w:szCs w:val="28"/>
          <w:lang w:val="en-US" w:eastAsia="zh-CN"/>
          <w14:textFill>
            <w14:solidFill>
              <w14:schemeClr w14:val="tx1"/>
            </w14:solidFill>
          </w14:textFill>
        </w:rPr>
        <w:t>四</w:t>
      </w:r>
      <w:r>
        <w:rPr>
          <w:rFonts w:hint="eastAsia" w:ascii="宋体" w:hAnsi="宋体" w:eastAsia="宋体" w:cs="Times New Roman"/>
          <w:color w:val="000000" w:themeColor="text1"/>
          <w:sz w:val="28"/>
          <w:szCs w:val="28"/>
          <w14:textFill>
            <w14:solidFill>
              <w14:schemeClr w14:val="tx1"/>
            </w14:solidFill>
          </w14:textFill>
        </w:rPr>
        <w:t>、详细报价清单”</w:t>
      </w:r>
    </w:p>
    <w:p>
      <w:pPr>
        <w:widowControl/>
        <w:spacing w:before="60" w:after="60" w:line="360" w:lineRule="auto"/>
        <w:ind w:firstLine="560" w:firstLineChars="200"/>
        <w:jc w:val="left"/>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报价人的报价应默认包含一切税金、货物供应、技术资料费、包装、从供方到招标人目的地的运输、装车、保险、卸货、安装调试、系统集成、检验、技术服务、培训、验收、售后维保服务（</w:t>
      </w:r>
      <w:r>
        <w:rPr>
          <w:rFonts w:hint="eastAsia" w:ascii="宋体" w:hAnsi="宋体" w:eastAsia="宋体" w:cs="宋体"/>
          <w:bCs/>
          <w:color w:val="000000" w:themeColor="text1"/>
          <w:sz w:val="28"/>
          <w:szCs w:val="28"/>
          <w:lang w:val="en-US" w:eastAsia="zh-CN"/>
          <w14:textFill>
            <w14:solidFill>
              <w14:schemeClr w14:val="tx1"/>
            </w14:solidFill>
          </w14:textFill>
        </w:rPr>
        <w:t>1</w:t>
      </w:r>
      <w:r>
        <w:rPr>
          <w:rFonts w:hint="eastAsia" w:ascii="宋体" w:hAnsi="宋体" w:eastAsia="宋体" w:cs="宋体"/>
          <w:bCs/>
          <w:color w:val="000000" w:themeColor="text1"/>
          <w:sz w:val="28"/>
          <w:szCs w:val="28"/>
          <w14:textFill>
            <w14:solidFill>
              <w14:schemeClr w14:val="tx1"/>
            </w14:solidFill>
          </w14:textFill>
        </w:rPr>
        <w:t>年）等一切费用</w:t>
      </w:r>
      <w:r>
        <w:rPr>
          <w:rFonts w:hint="eastAsia" w:ascii="宋体" w:hAnsi="宋体" w:eastAsia="宋体" w:cs="宋体"/>
          <w:bCs/>
          <w:color w:val="000000" w:themeColor="text1"/>
          <w:sz w:val="28"/>
          <w:szCs w:val="28"/>
          <w:lang w:eastAsia="zh-CN"/>
          <w14:textFill>
            <w14:solidFill>
              <w14:schemeClr w14:val="tx1"/>
            </w14:solidFill>
          </w14:textFill>
        </w:rPr>
        <w:t>。</w:t>
      </w:r>
    </w:p>
    <w:p>
      <w:pPr>
        <w:spacing w:line="360" w:lineRule="auto"/>
        <w:jc w:val="center"/>
        <w:rPr>
          <w:rFonts w:hint="eastAsia" w:ascii="宋体" w:hAnsi="宋体" w:eastAsia="宋体" w:cs="仿宋_GB2312"/>
          <w:b/>
          <w:bCs/>
          <w:color w:val="000000" w:themeColor="text1"/>
          <w:kern w:val="0"/>
          <w:sz w:val="36"/>
          <w:szCs w:val="36"/>
          <w:lang w:val="en-US" w:eastAsia="zh-CN"/>
          <w14:textFill>
            <w14:solidFill>
              <w14:schemeClr w14:val="tx1"/>
            </w14:solidFill>
          </w14:textFill>
        </w:rPr>
      </w:pPr>
      <w:r>
        <w:rPr>
          <w:rFonts w:hint="eastAsia" w:ascii="宋体" w:hAnsi="宋体" w:eastAsia="宋体" w:cs="仿宋_GB2312"/>
          <w:b/>
          <w:bCs/>
          <w:color w:val="000000" w:themeColor="text1"/>
          <w:kern w:val="0"/>
          <w:sz w:val="36"/>
          <w:szCs w:val="36"/>
          <w14:textFill>
            <w14:solidFill>
              <w14:schemeClr w14:val="tx1"/>
            </w14:solidFill>
          </w14:textFill>
        </w:rPr>
        <w:t>永春县仰贤实验小学</w:t>
      </w:r>
      <w:r>
        <w:rPr>
          <w:rFonts w:hint="eastAsia" w:ascii="宋体" w:hAnsi="宋体" w:eastAsia="宋体" w:cs="仿宋_GB2312"/>
          <w:b/>
          <w:bCs/>
          <w:color w:val="000000" w:themeColor="text1"/>
          <w:kern w:val="0"/>
          <w:sz w:val="36"/>
          <w:szCs w:val="36"/>
          <w:lang w:val="en-US" w:eastAsia="zh-CN"/>
          <w14:textFill>
            <w14:solidFill>
              <w14:schemeClr w14:val="tx1"/>
            </w14:solidFill>
          </w14:textFill>
        </w:rPr>
        <w:t>功能室仪器设备</w:t>
      </w:r>
      <w:r>
        <w:rPr>
          <w:rFonts w:hint="eastAsia" w:ascii="宋体" w:hAnsi="宋体" w:eastAsia="宋体" w:cs="仿宋_GB2312"/>
          <w:b/>
          <w:bCs/>
          <w:color w:val="000000" w:themeColor="text1"/>
          <w:kern w:val="0"/>
          <w:sz w:val="36"/>
          <w:szCs w:val="36"/>
          <w14:textFill>
            <w14:solidFill>
              <w14:schemeClr w14:val="tx1"/>
            </w14:solidFill>
          </w14:textFill>
        </w:rPr>
        <w:t>采购</w:t>
      </w:r>
      <w:r>
        <w:rPr>
          <w:rFonts w:hint="eastAsia" w:ascii="宋体" w:hAnsi="宋体" w:eastAsia="宋体" w:cs="仿宋_GB2312"/>
          <w:b/>
          <w:bCs/>
          <w:color w:val="000000" w:themeColor="text1"/>
          <w:kern w:val="0"/>
          <w:sz w:val="36"/>
          <w:szCs w:val="36"/>
          <w:lang w:val="en-US" w:eastAsia="zh-CN"/>
          <w14:textFill>
            <w14:solidFill>
              <w14:schemeClr w14:val="tx1"/>
            </w14:solidFill>
          </w14:textFill>
        </w:rPr>
        <w:t>方案</w:t>
      </w:r>
    </w:p>
    <w:p>
      <w:pPr>
        <w:spacing w:line="480" w:lineRule="exact"/>
        <w:ind w:firstLine="562" w:firstLineChars="200"/>
        <w:rPr>
          <w:rFonts w:hint="eastAsia" w:ascii="宋体" w:hAnsi="宋体" w:eastAsia="宋体" w:cs="Arial"/>
          <w:b/>
          <w:bCs/>
          <w:color w:val="000000" w:themeColor="text1"/>
          <w:kern w:val="0"/>
          <w:sz w:val="28"/>
          <w:szCs w:val="28"/>
          <w14:textFill>
            <w14:solidFill>
              <w14:schemeClr w14:val="tx1"/>
            </w14:solidFill>
          </w14:textFill>
        </w:rPr>
      </w:pPr>
      <w:r>
        <w:rPr>
          <w:rFonts w:hint="eastAsia" w:ascii="宋体" w:hAnsi="宋体" w:eastAsia="宋体" w:cs="Arial"/>
          <w:b/>
          <w:bCs/>
          <w:color w:val="000000" w:themeColor="text1"/>
          <w:kern w:val="0"/>
          <w:sz w:val="28"/>
          <w:szCs w:val="28"/>
          <w14:textFill>
            <w14:solidFill>
              <w14:schemeClr w14:val="tx1"/>
            </w14:solidFill>
          </w14:textFill>
        </w:rPr>
        <w:t>一、采购项目及采购人</w:t>
      </w:r>
    </w:p>
    <w:p>
      <w:pPr>
        <w:widowControl/>
        <w:spacing w:before="60" w:after="60" w:line="360" w:lineRule="auto"/>
        <w:ind w:firstLine="560" w:firstLineChars="200"/>
        <w:jc w:val="left"/>
        <w:rPr>
          <w:rFonts w:hint="eastAsia" w:ascii="宋体" w:hAnsi="宋体" w:eastAsia="宋体" w:cs="Arial"/>
          <w:color w:val="000000" w:themeColor="text1"/>
          <w:kern w:val="0"/>
          <w:sz w:val="28"/>
          <w:szCs w:val="28"/>
          <w:lang w:eastAsia="zh-CN"/>
          <w14:textFill>
            <w14:solidFill>
              <w14:schemeClr w14:val="tx1"/>
            </w14:solidFill>
          </w14:textFill>
        </w:rPr>
      </w:pPr>
      <w:r>
        <w:rPr>
          <w:rFonts w:hint="eastAsia" w:ascii="宋体" w:hAnsi="宋体" w:eastAsia="宋体" w:cs="Arial"/>
          <w:color w:val="000000" w:themeColor="text1"/>
          <w:kern w:val="0"/>
          <w:sz w:val="28"/>
          <w:szCs w:val="28"/>
          <w14:textFill>
            <w14:solidFill>
              <w14:schemeClr w14:val="tx1"/>
            </w14:solidFill>
          </w14:textFill>
        </w:rPr>
        <w:t>采购项目：永春县仰贤实验小学</w:t>
      </w:r>
      <w:r>
        <w:rPr>
          <w:rFonts w:hint="eastAsia" w:ascii="宋体" w:hAnsi="宋体" w:eastAsia="宋体" w:cs="Arial"/>
          <w:color w:val="000000" w:themeColor="text1"/>
          <w:kern w:val="0"/>
          <w:sz w:val="28"/>
          <w:szCs w:val="28"/>
          <w:lang w:val="en-US" w:eastAsia="zh-CN"/>
          <w14:textFill>
            <w14:solidFill>
              <w14:schemeClr w14:val="tx1"/>
            </w14:solidFill>
          </w14:textFill>
        </w:rPr>
        <w:t>功能室仪器设备采购</w:t>
      </w:r>
      <w:r>
        <w:rPr>
          <w:rFonts w:hint="eastAsia" w:ascii="宋体" w:hAnsi="宋体" w:eastAsia="宋体" w:cs="Arial"/>
          <w:color w:val="000000" w:themeColor="text1"/>
          <w:kern w:val="0"/>
          <w:sz w:val="28"/>
          <w:szCs w:val="28"/>
          <w14:textFill>
            <w14:solidFill>
              <w14:schemeClr w14:val="tx1"/>
            </w14:solidFill>
          </w14:textFill>
        </w:rPr>
        <w:t>项目，采购人：永春县仰贤实验小学</w:t>
      </w:r>
      <w:r>
        <w:rPr>
          <w:rFonts w:hint="eastAsia" w:ascii="宋体" w:hAnsi="宋体" w:eastAsia="宋体" w:cs="Arial"/>
          <w:color w:val="000000" w:themeColor="text1"/>
          <w:kern w:val="0"/>
          <w:sz w:val="28"/>
          <w:szCs w:val="28"/>
          <w:lang w:eastAsia="zh-CN"/>
          <w14:textFill>
            <w14:solidFill>
              <w14:schemeClr w14:val="tx1"/>
            </w14:solidFill>
          </w14:textFill>
        </w:rPr>
        <w:t>。</w:t>
      </w:r>
    </w:p>
    <w:p>
      <w:pPr>
        <w:spacing w:line="480" w:lineRule="exact"/>
        <w:ind w:firstLine="562" w:firstLineChars="200"/>
        <w:rPr>
          <w:rFonts w:hint="eastAsia" w:ascii="宋体" w:hAnsi="宋体" w:eastAsia="宋体" w:cs="Arial"/>
          <w:b/>
          <w:bCs/>
          <w:color w:val="000000" w:themeColor="text1"/>
          <w:kern w:val="0"/>
          <w:sz w:val="28"/>
          <w:szCs w:val="28"/>
          <w14:textFill>
            <w14:solidFill>
              <w14:schemeClr w14:val="tx1"/>
            </w14:solidFill>
          </w14:textFill>
        </w:rPr>
      </w:pPr>
      <w:r>
        <w:rPr>
          <w:rFonts w:hint="eastAsia" w:ascii="宋体" w:hAnsi="宋体" w:eastAsia="宋体" w:cs="Arial"/>
          <w:b/>
          <w:bCs/>
          <w:color w:val="000000" w:themeColor="text1"/>
          <w:kern w:val="0"/>
          <w:sz w:val="28"/>
          <w:szCs w:val="28"/>
          <w14:textFill>
            <w14:solidFill>
              <w14:schemeClr w14:val="tx1"/>
            </w14:solidFill>
          </w14:textFill>
        </w:rPr>
        <w:t>二、基本要求</w:t>
      </w:r>
    </w:p>
    <w:p>
      <w:pPr>
        <w:widowControl/>
        <w:spacing w:before="60" w:after="60" w:line="360" w:lineRule="auto"/>
        <w:ind w:firstLine="560" w:firstLineChars="200"/>
        <w:jc w:val="left"/>
        <w:rPr>
          <w:rFonts w:hint="eastAsia" w:ascii="宋体" w:hAnsi="宋体" w:eastAsia="宋体" w:cs="Arial"/>
          <w:color w:val="000000" w:themeColor="text1"/>
          <w:kern w:val="0"/>
          <w:sz w:val="28"/>
          <w:szCs w:val="28"/>
          <w:lang w:eastAsia="zh-CN"/>
          <w14:textFill>
            <w14:solidFill>
              <w14:schemeClr w14:val="tx1"/>
            </w14:solidFill>
          </w14:textFill>
        </w:rPr>
      </w:pPr>
      <w:r>
        <w:rPr>
          <w:rFonts w:hint="eastAsia" w:ascii="宋体" w:hAnsi="宋体" w:eastAsia="宋体" w:cs="Arial"/>
          <w:color w:val="000000" w:themeColor="text1"/>
          <w:kern w:val="0"/>
          <w:sz w:val="28"/>
          <w:szCs w:val="28"/>
          <w14:textFill>
            <w14:solidFill>
              <w14:schemeClr w14:val="tx1"/>
            </w14:solidFill>
          </w14:textFill>
        </w:rPr>
        <w:t>本项目为新建项目，所有</w:t>
      </w:r>
      <w:r>
        <w:rPr>
          <w:rFonts w:hint="eastAsia" w:ascii="宋体" w:hAnsi="宋体" w:eastAsia="宋体" w:cs="Arial"/>
          <w:color w:val="000000" w:themeColor="text1"/>
          <w:kern w:val="0"/>
          <w:sz w:val="28"/>
          <w:szCs w:val="28"/>
          <w:lang w:val="en-US" w:eastAsia="zh-CN"/>
          <w14:textFill>
            <w14:solidFill>
              <w14:schemeClr w14:val="tx1"/>
            </w14:solidFill>
          </w14:textFill>
        </w:rPr>
        <w:t>仪器</w:t>
      </w:r>
      <w:r>
        <w:rPr>
          <w:rFonts w:hint="eastAsia" w:ascii="宋体" w:hAnsi="宋体" w:eastAsia="宋体" w:cs="Arial"/>
          <w:color w:val="000000" w:themeColor="text1"/>
          <w:kern w:val="0"/>
          <w:sz w:val="28"/>
          <w:szCs w:val="28"/>
          <w14:textFill>
            <w14:solidFill>
              <w14:schemeClr w14:val="tx1"/>
            </w14:solidFill>
          </w14:textFill>
        </w:rPr>
        <w:t>设备在本次采购后实施安装本次项目须提供至少</w:t>
      </w:r>
      <w:r>
        <w:rPr>
          <w:rFonts w:hint="eastAsia" w:ascii="宋体" w:hAnsi="宋体" w:eastAsia="宋体" w:cs="Arial"/>
          <w:color w:val="000000" w:themeColor="text1"/>
          <w:kern w:val="0"/>
          <w:sz w:val="28"/>
          <w:szCs w:val="28"/>
          <w:lang w:val="en-US" w:eastAsia="zh-CN"/>
          <w14:textFill>
            <w14:solidFill>
              <w14:schemeClr w14:val="tx1"/>
            </w14:solidFill>
          </w14:textFill>
        </w:rPr>
        <w:t>一</w:t>
      </w:r>
      <w:r>
        <w:rPr>
          <w:rFonts w:hint="eastAsia" w:ascii="宋体" w:hAnsi="宋体" w:eastAsia="宋体" w:cs="Arial"/>
          <w:color w:val="000000" w:themeColor="text1"/>
          <w:kern w:val="0"/>
          <w:sz w:val="28"/>
          <w:szCs w:val="28"/>
          <w14:textFill>
            <w14:solidFill>
              <w14:schemeClr w14:val="tx1"/>
            </w14:solidFill>
          </w14:textFill>
        </w:rPr>
        <w:t>年的免费保修期；保修期自验收合格时开始计算；保修期内非因操作不当</w:t>
      </w:r>
      <w:r>
        <w:rPr>
          <w:rFonts w:hint="eastAsia" w:ascii="宋体" w:hAnsi="宋体" w:eastAsia="宋体" w:cs="Arial"/>
          <w:color w:val="000000" w:themeColor="text1"/>
          <w:kern w:val="0"/>
          <w:sz w:val="28"/>
          <w:szCs w:val="28"/>
          <w:lang w:val="en-US" w:eastAsia="zh-CN"/>
          <w14:textFill>
            <w14:solidFill>
              <w14:schemeClr w14:val="tx1"/>
            </w14:solidFill>
          </w14:textFill>
        </w:rPr>
        <w:t>以及人为破坏、自然灾害</w:t>
      </w:r>
      <w:r>
        <w:rPr>
          <w:rFonts w:hint="eastAsia" w:ascii="宋体" w:hAnsi="宋体" w:eastAsia="宋体" w:cs="Arial"/>
          <w:color w:val="000000" w:themeColor="text1"/>
          <w:kern w:val="0"/>
          <w:sz w:val="28"/>
          <w:szCs w:val="28"/>
          <w14:textFill>
            <w14:solidFill>
              <w14:schemeClr w14:val="tx1"/>
            </w14:solidFill>
          </w14:textFill>
        </w:rPr>
        <w:t>造成需要更换的货物由报价单位负责包修、包换；报价单位在报价时应包含相应费用</w:t>
      </w:r>
      <w:r>
        <w:rPr>
          <w:rFonts w:hint="eastAsia" w:ascii="宋体" w:hAnsi="宋体" w:eastAsia="宋体" w:cs="Arial"/>
          <w:color w:val="000000" w:themeColor="text1"/>
          <w:kern w:val="0"/>
          <w:sz w:val="28"/>
          <w:szCs w:val="28"/>
          <w:lang w:eastAsia="zh-CN"/>
          <w14:textFill>
            <w14:solidFill>
              <w14:schemeClr w14:val="tx1"/>
            </w14:solidFill>
          </w14:textFill>
        </w:rPr>
        <w:t>。</w:t>
      </w:r>
    </w:p>
    <w:p>
      <w:pPr>
        <w:spacing w:line="480" w:lineRule="exact"/>
        <w:ind w:firstLine="562" w:firstLineChars="200"/>
        <w:rPr>
          <w:rFonts w:hint="eastAsia" w:ascii="宋体" w:hAnsi="宋体" w:eastAsia="宋体" w:cs="Arial"/>
          <w:b/>
          <w:bCs/>
          <w:color w:val="000000" w:themeColor="text1"/>
          <w:kern w:val="0"/>
          <w:sz w:val="28"/>
          <w:szCs w:val="28"/>
          <w14:textFill>
            <w14:solidFill>
              <w14:schemeClr w14:val="tx1"/>
            </w14:solidFill>
          </w14:textFill>
        </w:rPr>
      </w:pPr>
      <w:bookmarkStart w:id="1" w:name="_Hlk165198104"/>
      <w:r>
        <w:rPr>
          <w:rFonts w:hint="eastAsia" w:ascii="宋体" w:hAnsi="宋体" w:eastAsia="宋体" w:cs="Arial"/>
          <w:b/>
          <w:bCs/>
          <w:color w:val="000000" w:themeColor="text1"/>
          <w:kern w:val="0"/>
          <w:sz w:val="28"/>
          <w:szCs w:val="28"/>
          <w14:textFill>
            <w14:solidFill>
              <w14:schemeClr w14:val="tx1"/>
            </w14:solidFill>
          </w14:textFill>
        </w:rPr>
        <w:t>三、采购内容</w:t>
      </w:r>
    </w:p>
    <w:bookmarkEnd w:id="1"/>
    <w:p>
      <w:pPr>
        <w:spacing w:line="360" w:lineRule="auto"/>
        <w:ind w:firstLine="560" w:firstLineChars="200"/>
        <w:rPr>
          <w:rFonts w:hint="eastAsia"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本次</w:t>
      </w:r>
      <w:r>
        <w:rPr>
          <w:rFonts w:hint="eastAsia" w:ascii="宋体" w:hAnsi="宋体" w:eastAsia="宋体" w:cs="Arial"/>
          <w:color w:val="000000" w:themeColor="text1"/>
          <w:kern w:val="0"/>
          <w:sz w:val="28"/>
          <w:szCs w:val="28"/>
          <w14:textFill>
            <w14:solidFill>
              <w14:schemeClr w14:val="tx1"/>
            </w14:solidFill>
          </w14:textFill>
        </w:rPr>
        <w:t>永春县仰贤实验小学</w:t>
      </w:r>
      <w:r>
        <w:rPr>
          <w:rFonts w:hint="eastAsia" w:ascii="宋体" w:hAnsi="宋体" w:eastAsia="宋体" w:cs="Arial"/>
          <w:color w:val="000000" w:themeColor="text1"/>
          <w:kern w:val="0"/>
          <w:sz w:val="28"/>
          <w:szCs w:val="28"/>
          <w:lang w:val="en-US" w:eastAsia="zh-CN"/>
          <w14:textFill>
            <w14:solidFill>
              <w14:schemeClr w14:val="tx1"/>
            </w14:solidFill>
          </w14:textFill>
        </w:rPr>
        <w:t>功能室仪器设备采购</w:t>
      </w:r>
      <w:r>
        <w:rPr>
          <w:rFonts w:hint="eastAsia" w:ascii="宋体" w:hAnsi="宋体" w:eastAsia="宋体" w:cs="Arial"/>
          <w:color w:val="000000" w:themeColor="text1"/>
          <w:kern w:val="0"/>
          <w:sz w:val="28"/>
          <w:szCs w:val="28"/>
          <w14:textFill>
            <w14:solidFill>
              <w14:schemeClr w14:val="tx1"/>
            </w14:solidFill>
          </w14:textFill>
        </w:rPr>
        <w:t>项目</w:t>
      </w:r>
      <w:r>
        <w:rPr>
          <w:rFonts w:hint="eastAsia" w:ascii="宋体" w:hAnsi="宋体" w:eastAsia="宋体" w:cs="Times New Roman"/>
          <w:color w:val="000000" w:themeColor="text1"/>
          <w:sz w:val="28"/>
          <w:szCs w:val="28"/>
          <w14:textFill>
            <w14:solidFill>
              <w14:schemeClr w14:val="tx1"/>
            </w14:solidFill>
          </w14:textFill>
        </w:rPr>
        <w:t>采购包括以下内容：</w:t>
      </w:r>
    </w:p>
    <w:p>
      <w:pPr>
        <w:numPr>
          <w:ilvl w:val="0"/>
          <w:numId w:val="1"/>
        </w:numPr>
        <w:spacing w:line="360" w:lineRule="auto"/>
        <w:ind w:firstLine="560" w:firstLineChars="200"/>
        <w:rPr>
          <w:rFonts w:hint="eastAsia"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lang w:val="en-US" w:eastAsia="zh-CN"/>
          <w14:textFill>
            <w14:solidFill>
              <w14:schemeClr w14:val="tx1"/>
            </w14:solidFill>
          </w14:textFill>
        </w:rPr>
        <w:t>体育仪器设备</w:t>
      </w:r>
    </w:p>
    <w:p>
      <w:pPr>
        <w:numPr>
          <w:ilvl w:val="0"/>
          <w:numId w:val="1"/>
        </w:numPr>
        <w:spacing w:line="360" w:lineRule="auto"/>
        <w:ind w:firstLine="560" w:firstLineChars="200"/>
        <w:rPr>
          <w:rFonts w:hint="eastAsia"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lang w:val="en-US" w:eastAsia="zh-CN"/>
          <w14:textFill>
            <w14:solidFill>
              <w14:schemeClr w14:val="tx1"/>
            </w14:solidFill>
          </w14:textFill>
        </w:rPr>
        <w:t>美术仪器设备</w:t>
      </w:r>
    </w:p>
    <w:p>
      <w:pPr>
        <w:numPr>
          <w:ilvl w:val="0"/>
          <w:numId w:val="1"/>
        </w:numPr>
        <w:spacing w:line="360" w:lineRule="auto"/>
        <w:ind w:firstLine="560" w:firstLineChars="200"/>
        <w:rPr>
          <w:rFonts w:hint="eastAsia"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lang w:val="en-US" w:eastAsia="zh-CN"/>
          <w14:textFill>
            <w14:solidFill>
              <w14:schemeClr w14:val="tx1"/>
            </w14:solidFill>
          </w14:textFill>
        </w:rPr>
        <w:t>音乐仪器设备</w:t>
      </w:r>
    </w:p>
    <w:p>
      <w:pPr>
        <w:numPr>
          <w:ilvl w:val="0"/>
          <w:numId w:val="1"/>
        </w:numPr>
        <w:spacing w:line="360" w:lineRule="auto"/>
        <w:ind w:firstLine="560" w:firstLineChars="200"/>
        <w:rPr>
          <w:rFonts w:hint="eastAsia"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lang w:val="en-US" w:eastAsia="zh-CN"/>
          <w14:textFill>
            <w14:solidFill>
              <w14:schemeClr w14:val="tx1"/>
            </w14:solidFill>
          </w14:textFill>
        </w:rPr>
        <w:t>生物仪器设备</w:t>
      </w:r>
    </w:p>
    <w:p>
      <w:pPr>
        <w:spacing w:line="360" w:lineRule="auto"/>
        <w:ind w:firstLine="560" w:firstLineChars="200"/>
        <w:rPr>
          <w:rFonts w:hint="eastAsia" w:ascii="宋体" w:hAnsi="宋体" w:eastAsia="宋体" w:cs="Times New Roman"/>
          <w:color w:val="000000" w:themeColor="text1"/>
          <w:sz w:val="28"/>
          <w:szCs w:val="28"/>
          <w:lang w:eastAsia="zh-CN"/>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具体详见“四、详细报价清单”</w:t>
      </w:r>
    </w:p>
    <w:p>
      <w:pPr>
        <w:widowControl/>
        <w:spacing w:before="60" w:after="60" w:line="360" w:lineRule="auto"/>
        <w:ind w:firstLine="481" w:firstLineChars="200"/>
        <w:jc w:val="left"/>
        <w:rPr>
          <w:rFonts w:hint="eastAsia" w:ascii="宋体" w:hAnsi="宋体" w:eastAsia="宋体" w:cs="宋体"/>
          <w:b/>
          <w:color w:val="000000" w:themeColor="text1"/>
          <w:sz w:val="24"/>
          <w14:textFill>
            <w14:solidFill>
              <w14:schemeClr w14:val="tx1"/>
            </w14:solidFill>
          </w14:textFill>
        </w:rPr>
      </w:pPr>
    </w:p>
    <w:p>
      <w:pPr>
        <w:widowControl/>
        <w:spacing w:before="60" w:after="60" w:line="360" w:lineRule="auto"/>
        <w:ind w:firstLine="481" w:firstLineChars="200"/>
        <w:jc w:val="left"/>
        <w:rPr>
          <w:rFonts w:hint="eastAsia" w:ascii="宋体" w:hAnsi="宋体" w:eastAsia="宋体" w:cs="宋体"/>
          <w:b/>
          <w:color w:val="000000" w:themeColor="text1"/>
          <w:sz w:val="24"/>
          <w14:textFill>
            <w14:solidFill>
              <w14:schemeClr w14:val="tx1"/>
            </w14:solidFill>
          </w14:textFill>
        </w:rPr>
      </w:pPr>
    </w:p>
    <w:p>
      <w:pPr>
        <w:widowControl/>
        <w:spacing w:before="60" w:after="60" w:line="360" w:lineRule="auto"/>
        <w:ind w:firstLine="481" w:firstLineChars="200"/>
        <w:jc w:val="left"/>
        <w:rPr>
          <w:rFonts w:hint="eastAsia" w:ascii="宋体" w:hAnsi="宋体" w:eastAsia="宋体" w:cs="宋体"/>
          <w:b/>
          <w:color w:val="000000" w:themeColor="text1"/>
          <w:sz w:val="24"/>
          <w14:textFill>
            <w14:solidFill>
              <w14:schemeClr w14:val="tx1"/>
            </w14:solidFill>
          </w14:textFill>
        </w:rPr>
      </w:pPr>
    </w:p>
    <w:p>
      <w:pPr>
        <w:widowControl/>
        <w:spacing w:before="60" w:after="60" w:line="360" w:lineRule="auto"/>
        <w:ind w:firstLine="481" w:firstLineChars="200"/>
        <w:jc w:val="left"/>
        <w:rPr>
          <w:rFonts w:hint="eastAsia" w:ascii="宋体" w:hAnsi="宋体" w:eastAsia="宋体" w:cs="宋体"/>
          <w:b/>
          <w:color w:val="000000" w:themeColor="text1"/>
          <w:sz w:val="24"/>
          <w14:textFill>
            <w14:solidFill>
              <w14:schemeClr w14:val="tx1"/>
            </w14:solidFill>
          </w14:textFill>
        </w:rPr>
      </w:pPr>
    </w:p>
    <w:p>
      <w:pPr>
        <w:widowControl/>
        <w:spacing w:before="60" w:after="60" w:line="360" w:lineRule="auto"/>
        <w:ind w:firstLine="481" w:firstLineChars="200"/>
        <w:jc w:val="left"/>
        <w:rPr>
          <w:rFonts w:hint="eastAsia" w:ascii="宋体" w:hAnsi="宋体" w:eastAsia="宋体" w:cs="宋体"/>
          <w:b/>
          <w:color w:val="000000" w:themeColor="text1"/>
          <w:sz w:val="24"/>
          <w14:textFill>
            <w14:solidFill>
              <w14:schemeClr w14:val="tx1"/>
            </w14:solidFill>
          </w14:textFill>
        </w:rPr>
      </w:pPr>
    </w:p>
    <w:p>
      <w:pPr>
        <w:widowControl/>
        <w:spacing w:before="60" w:after="60" w:line="360" w:lineRule="auto"/>
        <w:ind w:firstLine="481" w:firstLineChars="200"/>
        <w:jc w:val="left"/>
        <w:rPr>
          <w:rFonts w:hint="eastAsia" w:ascii="宋体" w:hAnsi="宋体" w:eastAsia="宋体" w:cs="宋体"/>
          <w:b/>
          <w:color w:val="000000" w:themeColor="text1"/>
          <w:sz w:val="24"/>
          <w14:textFill>
            <w14:solidFill>
              <w14:schemeClr w14:val="tx1"/>
            </w14:solidFill>
          </w14:textFill>
        </w:rPr>
      </w:pPr>
    </w:p>
    <w:p>
      <w:pPr>
        <w:widowControl/>
        <w:spacing w:before="60" w:after="60" w:line="360" w:lineRule="auto"/>
        <w:ind w:firstLine="481" w:firstLineChars="200"/>
        <w:jc w:val="left"/>
        <w:rPr>
          <w:rFonts w:hint="eastAsia" w:ascii="宋体" w:hAnsi="宋体" w:eastAsia="宋体" w:cs="宋体"/>
          <w:b/>
          <w:color w:val="000000" w:themeColor="text1"/>
          <w:sz w:val="24"/>
          <w14:textFill>
            <w14:solidFill>
              <w14:schemeClr w14:val="tx1"/>
            </w14:solidFill>
          </w14:textFill>
        </w:rPr>
      </w:pPr>
    </w:p>
    <w:p>
      <w:pPr>
        <w:spacing w:line="480" w:lineRule="exact"/>
        <w:ind w:firstLine="562" w:firstLineChars="200"/>
        <w:rPr>
          <w:rFonts w:hint="default"/>
          <w:color w:val="000000" w:themeColor="text1"/>
          <w14:textFill>
            <w14:solidFill>
              <w14:schemeClr w14:val="tx1"/>
            </w14:solidFill>
          </w14:textFill>
        </w:rPr>
      </w:pPr>
      <w:r>
        <w:rPr>
          <w:rFonts w:hint="eastAsia" w:ascii="宋体" w:hAnsi="宋体" w:eastAsia="宋体" w:cs="Arial"/>
          <w:b/>
          <w:bCs/>
          <w:color w:val="000000" w:themeColor="text1"/>
          <w:kern w:val="0"/>
          <w:sz w:val="28"/>
          <w:szCs w:val="28"/>
          <w14:textFill>
            <w14:solidFill>
              <w14:schemeClr w14:val="tx1"/>
            </w14:solidFill>
          </w14:textFill>
        </w:rPr>
        <w:t>四、详细报价清单</w:t>
      </w:r>
      <w:bookmarkEnd w:id="0"/>
    </w:p>
    <w:p>
      <w:pPr>
        <w:pStyle w:val="9"/>
        <w:keepNext w:val="0"/>
        <w:keepLines w:val="0"/>
        <w:pageBreakBefore w:val="0"/>
        <w:widowControl/>
        <w:kinsoku/>
        <w:wordWrap/>
        <w:overflowPunct/>
        <w:topLinePunct w:val="0"/>
        <w:autoSpaceDE/>
        <w:autoSpaceDN/>
        <w:bidi w:val="0"/>
        <w:adjustRightInd/>
        <w:snapToGrid/>
        <w:ind w:firstLine="481" w:firstLineChars="200"/>
        <w:jc w:val="both"/>
        <w:textAlignment w:val="auto"/>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lang w:val="en-US" w:eastAsia="zh-CN"/>
          <w14:textFill>
            <w14:solidFill>
              <w14:schemeClr w14:val="tx1"/>
            </w14:solidFill>
          </w14:textFill>
        </w:rPr>
        <w:t>1、</w:t>
      </w:r>
      <w:r>
        <w:rPr>
          <w:rFonts w:hint="eastAsia" w:ascii="宋体" w:hAnsi="宋体" w:eastAsia="宋体" w:cs="宋体"/>
          <w:b/>
          <w:color w:val="000000" w:themeColor="text1"/>
          <w:sz w:val="24"/>
          <w14:textFill>
            <w14:solidFill>
              <w14:schemeClr w14:val="tx1"/>
            </w14:solidFill>
          </w14:textFill>
        </w:rPr>
        <w:t>体育仪器设备清单</w:t>
      </w:r>
    </w:p>
    <w:tbl>
      <w:tblPr>
        <w:tblStyle w:val="6"/>
        <w:tblW w:w="981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01"/>
        <w:gridCol w:w="1600"/>
        <w:gridCol w:w="4200"/>
        <w:gridCol w:w="717"/>
        <w:gridCol w:w="733"/>
        <w:gridCol w:w="750"/>
        <w:gridCol w:w="10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39"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序号</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器材名称</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参数</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单位</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数量</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单价</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0"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篮球架（室内）</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2024款全绿（不带轮子）</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篮板：尺寸：1800*1050*10（mm），为优质透明钢化玻璃材料制成，具有透明度高，抗冲击力强，外形美观大方，安全防护性能好等特点，篮板采用高强度的钢化玻璃材料制作，外围为铝合金框,坚固耐用；</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篮球架拉杆及箱体： </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1、箱体2000×1000mm，箱体前部高度为500mm，后部高度为400mm；</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2、立柱采用200×100×3.0mm矩形管；</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3、伸臂长2250mm，由150×100×3.0mm和25×25×1.5mm的矩形管拼焊而成；</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4、篮板上支点采用直径42mm圆管制做，表面不存在裂纹、分层等缺陷；</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5、斜拉杆与下拉杆采用50×50×2.0mm方管焊接；</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6、配国际钢化玻璃透明篮板EVA保护套；</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7、外处理：电动抛丸除锈，粉末整体静电喷塑，颜色亮丽，不易褪色；</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8、移动底盒里装负重物，总配重重量大于500kg，以保证在使用时的稳定性；</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篮圈：优质圆钢制成达国际标准，圈条为直径20mm篮圈下沿设有12个均匀分布的系篮网的附加系统，这个系统没有尖锐的角或容得任何手指进入的空间或间隙</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篮球架的高度：篮圈到地面的高度为3.05米</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其它参数：</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不存在和使用功能无关的凸出物；器材各支撑人体的表面所有棱边和尖角半径3.0mm，使用者或第三者易接触的零部件的其他所有棱边进行圆滑过渡焊接件经二氧化碳气体保护焊焊接而成，严密牢固，焊缝美观，无漏焊、虚焊、包渣、裂纹等缺陷表面采用静电喷塑表面光滑平整，色泽均匀，结合牢固表面喷塑颜色可保三年不褪色、五年不脱落</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提供篮球架外观涂层硬度、冲击强度、耐腐蚀和附着力须按QB/T3832-1999《轻工产品金属镀层腐蚀试验结果的评价》标准检测合格，抗盐雾等级须达到10级的检测报告，检测报告须由具备检测资格检测(检验)机构出具的带有CMA或CNAS认证标识</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付</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94"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篮球比赛电子计分牌</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电子计分牌含架子</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400"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羽毛球场地垫 6mm（室内）</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1、厚度：6.0mm±0.1mm；耐磨层:≥1.2mm</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2、球反弹率（%）≥90</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3、撕裂强度(KN/m)≥10</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4、磨耗量（500r-1500r之间的质量损失）（g）≤0.5g</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5、阻燃性（级）：I</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6、抗滑值：80-110；</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7、有害物质含量TDI和HDI总和检测：未检出</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8、甲苯、二甲苯和乙苯总和≤1.0(mg/（㎡.h）；</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9、有害物质含量4,4'-二氨基-3，3’-二氯二苯甲烷（MOCA）：未检出；</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10、为保证产品的稳定性，所投产品经过不低于8000h紫外线照射试验后，邵氏硬度符合GB/T 22517.4标准：50-90（邵A，度）；</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11、所投产品雨水浸泡不低于4000h后，垂直变形符合GB 36246-2018：0.6-3.0mm；</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12、所投产品在模拟冰雪霜冻条件不低于4000h后，外观符合GB 36246-2018检测标准，表面无龟裂、无气泡、塑化不良、无颠痕、无毛刺、无扭曲、翘曲等现象；</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评审依据：以上检测报告开标时须提供带“CMA”或“CNAS”标志的检测报告盖章复印件《全国认证认可信息公共服务平台》官网，查询截图</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在签订合同之前，采购单位有权要求预中标单位提供检测报告及参数确认函原件，供采购方核验真假，如不满足或无法提供，按虚假应标处理</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张</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40"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羽毛球网</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规格：6.1米*0.76米</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材质：涤纶（带钢丝绳）</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付</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473"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羽毛球网柱（室内可升降）</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羽毛球高1.55，底座30公分*40公分，单边重约30公斤，钢材3.0厚，制作工艺喷塑拉网中央高度1524mm±5mm材质是铁的配重是水泥</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副</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240"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气排球场地垫 6mm（室内）</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1、厚度：6.0mm±0.1mm；耐磨层:≥1.2mm</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2、球反弹率（%）≥90</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3、撕裂强度(KN/m)≥10</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4、磨耗量（500r-1500r之间的质量损失）（g）≤0.5g</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5、阻燃性（级）：I</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6、抗滑值：80-110；</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7、有害物质含量TDI和HDI总和检测：未检出</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8、甲苯、二甲苯和乙苯总和≤1.0(mg/（㎡.h）；</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9、有害物质含量4,4'-二氨基-3，3’-二氯二苯甲烷（MOCA）：未检出；</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10、为保证产品的稳定性，所投产品经过不低于8000h紫外线照射试验后，邵氏硬度符合GB/T 22517.4标准：50-90（邵A，度）；</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11、所投产品雨水浸泡不低于4000h后，垂直变形符合GB 36246-2018：0.6-3.0mm；</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12、所投产品在模拟冰雪霜冻条件不低于4000h后，外观符合GB 36246-2018检测标准，表面无龟裂、无气泡、塑化不良、无颠痕、无毛刺、无扭曲、翘曲等现象；</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评审依据：以上检测报告开标时须提供带“CMA”或“CNAS”标志的检测报告盖章复印件《全国认证认可信息公共服务平台》官网，查询截图</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在签订合同之前，采购单位有权要求预中标单位提供检测报告及参数确认函原件，供采购方核验真假，如不满足或无法提供，按虚假应标处理</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张</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190"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气排球网柱（室内可升降）</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两用柱：可作为羽毛球/排球/气排球柱使用立柱为76/60管，厚度2mm底座67X40X30mm，材质镀锌板，厚度1.5mm</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副</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160"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气排球网</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型号:标准气排球网</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尺寸:长7米*高1米</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钢绳:直径约2.5毫米</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工艺:四面帆布包边</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副</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247"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足球网（8 人制）</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1、材质：丙纶材质；</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2、规格：8人制；</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3、用途：足球门配套设备</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付</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460"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足球门（8 人制）（室外）</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1、组成：立杆、横梁、两侧撑杆、两侧横杆、后侧横杆和球网；</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材质：球门立杆和横梁均采用φ89mm优质钢管制成，上设网钩，置网方便，网球系线柱两侧撑杆采用φ48mm的钢管制成，后横柱采用φ为32mm的钢管制成,横梁和立杆上没有可能危害到运动员安全的链接物件露在外面；</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3、规格：七人制足球门，球门内口宽度×高度：5500mm×2000mm；</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4、用途：足球场地的必需设备，用于足球运动</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付</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407"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篮球</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型号：6号篮球</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材质：PU  丁基内胆</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重量：510-550g</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圆周：70-71cm</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个</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390"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篮球</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型号：号篮球</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材质：PU  丁基内胆</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重量：600-650g</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圆周：75-76cm</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个</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700"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足球</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材质：PU   缠纱内胆</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重量：420-450G</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型号：5号</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提供依据GB/T 18204.2-2014检测，包含甲醛，苯，甲苯，二甲苯，总挥发性有机物TVOC24小时释放量的检测报告，检测报告须由具备检测资格检测(检验)机构出具的带有CMA或CNAS认证标识</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个</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090"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排球</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规格5号，材质pu，</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直径22cm，圆周长650mm～670mm，质量230g～270g</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个</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700"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实心球</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材质：橡胶，内置填充石英砂，可充气 </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重量：中考标准2KG </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颜色：橙色</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特点：充气实心球、防滑颗、柔软安全内有气体、落地缓冲保护、延长球体使用寿命；直径14CM ，圆周长420mm～780mm，质量2000g±30g,采用优质橡胶制成，球体表面进行防滑处理,不应有颗粒脱落、裂缝等缺陷,经过从10m高处自由落体试验后，应无破裂；提供依据GB/T 26125-2011标准检测，铅、汞、镉、六价铬、多溴联苯限用物质含量检测合格检测报告，检测报告须由具备检测资格检测(检验)机构出具的带有CMA或CNAS认证标识</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个</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320"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跳绳</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品名：电子计数跳绳</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手柄材质：ABS塑料手柄</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绳子材质：钢丝/PU</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绳长： 3.0m</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提供依据GB/T2423.17-2008、GB/T 14522-2008检测，绳子与地面摩擦2万次，跳绳表皮没有脱皮；绳子弯曲10万次，没有折断；跳绳轴承转动10万圈无异响；手柄在户外暴晒240小时，不褪色；产品通过盐雾测试（48小时）的检测报告；检测报告须由具备检测资格检测(检验)机构出具的带有CMA或CNAS认证标识</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条</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54"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大网兜（装球用）</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规格：可装15个7号篮球</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个</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260"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球框推车（装球用）</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长90宽85高80CM，可以装篮球30个左右材质为铁，可四轮移动，可折叠用于装篮球、排球、足球等球类物品，球车四角为圆角</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个</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0"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置球架</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材质：不锈钢管</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规格：140*30*106CM</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个</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06"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电动打气筒</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单杠，适用电压：220v，最大气压：100PSI，工作电流：0.4-1A，出气量：35L/MIN</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个</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507"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标志杆底座</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材质：ABS+橡胶，杆高度1.5米，直径2.5厘米，重量约220克，颜色为白色红色荧光贴纸底座为2KG橡胶，底座高9厘米，底部直径25厘米，重量约2公斤</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407"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锥形标志筒</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1、材质：全塑料制品；</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2、形状：圆锥体状；</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3、用途：用于运动或游戏充当障碍物，练习灵活度</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个</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407"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23</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标志盘</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1、材质：全塑料制品；</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2、规格：≥φ295mm×140mm，呈圆锥体状；</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3、用途：用于运动或游戏充当障碍物，练习灵活度</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个</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320"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24</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弹力圈（10 磅）</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1.材质：天然乳胶</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2.尺寸：尺寸：长2000*宽150*厚0.55MM</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3.用途：用于进行腿部及臂部力量的训练，适合专业运动员或大阻力下肢训练</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条</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280"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弹力圈（15 磅）</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1.材质：天然乳胶</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2.尺寸：尺寸：长2000*宽150*厚0.55MM</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3.用途：用于进行腿部及臂部力量的训练，适合专业运动员或大阻力下肢训练</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条</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280"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弹力圈（22 磅）</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1.材质：天然乳胶</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2.尺寸：尺寸：长2000*宽150*厚0.55MM</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3.用途：用于进行腿部及臂部力量的训练，适合专业运动员或大阻力下肢训练</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条</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280"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弹力带（45 磅）</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1.材质：天然乳胶</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2.尺寸：尺寸：长2000*宽150*厚0.55MM</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3.用途：用于进行腿部及臂部力量的训练，适合专业运动员或大阻力下肢训练</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条</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280"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弹力带（70 磅）</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1.材质：天然乳胶</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2.尺寸：尺寸：长2000*宽150*厚0.55MM</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3.用途：用于进行腿部及臂部力量的训练，适合专业运动员或大阻力下肢训练</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条</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280"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弹力带（92 磅）</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1.材质：天然乳胶</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2.尺寸：尺寸：长2000*宽150*厚0.55MM</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3.用途：用于进行腿部及臂部力量的训练，适合专业运动员或大阻力下肢训练</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条</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700"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26</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小栏架</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名称：足球训练跨栏架</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规格：15CM</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材质：新型环保材料</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直径：2.2CM</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颜色：橙色</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功能介绍：培养球员的反应能力</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个</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700"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小栏架</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名称：足球训练跨栏架</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规格：23CM</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材质：新型环保材料</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直径：2.2CM</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颜色：橙色</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功能介绍：培养球员的反应能力</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个</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700"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小栏架</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名称：足球训练跨栏架</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规格：30CM</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材质：新型环保材料</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直径：2.2CM</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颜色：橙色</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功能介绍：培养球员的反应能力</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个</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700"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小栏架</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名称：足球训练跨栏架</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规格：40CM</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材质：新型环保材料</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直径：2.2CM</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颜色：橙色</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功能介绍：培养球员的反应能力</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个</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960"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27</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折叠小海绵垫</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长度1200±5mm，可折叠;宽度600±5mm;双层厚度≥100mm，选用环保型珍珠棉海绵采用≥4*4牛津布四角为直角，表面平整、无皱折、色泽一致，表面层不得有对视觉有干扰的图像或标志跳垫的四角为直角，表面平整，无皱折，里外层不得发生相对位移涤纶线缝合，两面革贴角，棱角加红或白牙子，设置4个提带可长度方向对半折叠，两侧应有提手、便于移动垫子内的海绵垫必须是整块珍珠绵</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2、提供体操垫外皮布料依据GB/T 18204.2-2014检测，包含总挥发性有机物 TVOC浓度24小时释放量 ≤0.019的检测报告，检测报告须由具备检测资格检测(检验)机构出具的带有CMA或CNAS认证标识</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3、提供填充海绵依据GB/T18204.2--2014检测，填充海绵总挥发性有机物TVOC 24小时释放量</w:t>
            </w:r>
            <w:bookmarkStart w:id="2" w:name="_GoBack"/>
            <w:bookmarkEnd w:id="2"/>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≤0.034的检测报告；检测报告须由具备检测资格检测(检验)机构出具的带有CMA或CNAS认证标识</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块</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407"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28</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音响</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1、组成：主机、、麦克风、充电线等；</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2、材质：ABS工程塑料；</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3、规格：392＊330＊580MM</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4、用途：用于教学扩音，会议等</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个</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43"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29</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接力棒</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优质航空铝材质，长300mm,φ38mm,重量约70g，光滑空心圆管</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支</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700"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坐位体前屈测量器</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 电子坐位体前屈</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尺寸：测试杆长72cm宽4cm，板长53.5cm宽25.5cm高24cm</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刻度：-20~40cm</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材质：高密度复合板</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调节范围：25~39cm</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个</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700"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皮尺20m</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1、规格：20m；</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2、材质：防水，防腐蚀；</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3、结构：铜制卡扣和收放扣；</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4、工艺：高精刻度测量精准无误，适用范围广，耐磨抗拉扯；</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个</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020"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皮尺30m </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1、规格：30m；</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2、材质：防水，防腐蚀；</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3、结构：铜制卡扣和收放扣；</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4、工艺：高精刻度测量精准无误，适用范围广，耐磨抗拉扯；</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个</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020"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32</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8888肺活量测试仪</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量程：100-9999毫升；分度值：1毫升（允差±1%）；          功能：测定人体呼吸的通气能力，其数值反应的容积和肺的扩张能力；      特点：1、宽屏液晶显示，自动清零；2、准确性高，防水，可进行三次测试，并可显示其较大值</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700"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33</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一次性吹嘴</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品名：肺活量测试仪吹嘴</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颜色：白色(磨砂)</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材质：PP</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重量：约 3 g/个</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规格：直径80mm，接口直径11mm，高52mm</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个</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1500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0"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w:t>
            </w:r>
          </w:p>
        </w:tc>
        <w:tc>
          <w:tcPr>
            <w:tcW w:w="1600" w:type="dxa"/>
            <w:tcBorders>
              <w:top w:val="nil"/>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乒乓球桌（室外）</w:t>
            </w:r>
          </w:p>
        </w:tc>
        <w:tc>
          <w:tcPr>
            <w:tcW w:w="420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SMC室外乒乓球台（背面“田”字框） </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整体规格：2740*1525*760mm</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台面规格：球台面采用smc材料，背面“田”字型加强筋，每个井字型加强筋内附有小“×”加强筋，翻边高度50mm，翻边厚度6mm；加强筋整体高度30mm±1mm，面板厚度5mm±0.3mm</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框架规格：台面底部附“田”字型铁框架，铁框架规格为20*30mm规格方管焊接</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腿支架规格：φ60mm*2mm规格圆管，一次折弯成型，两侧支撑杆采用φ32mm规格圆管，彩虹型结构</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网架规格：球台网架主管采用φ16mm规格圆管一次折弯成型，网片用优质钢板一次性冲压多孔成型</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重量：净重100kg，毛重103kg</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外包装规格：1.4*1.6M</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提供室外乒乓球桌桌腿外观涂层硬度大于3H，外观涂层附着力不小于1级，外观涂层耐腐蚀等级10级的检测报告，检测报告须由具备检测资格检测(检验)机构出具的带有CMA或CNAS认证标识。</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块</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320"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35</w:t>
            </w:r>
          </w:p>
        </w:tc>
        <w:tc>
          <w:tcPr>
            <w:tcW w:w="1600" w:type="dxa"/>
            <w:tcBorders>
              <w:top w:val="nil"/>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羽毛球网柱（室外）</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羽毛球高1.55，底座30公分*40公分，单边重约30公斤，钢材3.0厚，制作工艺喷塑拉网中央高度1524mm±5mm材质是铁的配重是水泥.</w:t>
            </w:r>
          </w:p>
          <w:p>
            <w:pPr>
              <w:keepNext w:val="0"/>
              <w:keepLines w:val="0"/>
              <w:widowControl/>
              <w:suppressLineNumbers w:val="0"/>
              <w:jc w:val="left"/>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提供外观涂层硬度、冲击强度、耐腐蚀和附着力按QB/T3832-1999《轻工产品金属镀层腐蚀试验结果的评价》标准检测合格，抗盐雾等级须达到10级的检测报告，检测报告须由具备检测资格检测(检验)机构出具的带有CMA或CNAS认证标识。</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副</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320" w:hRule="atLeast"/>
        </w:trPr>
        <w:tc>
          <w:tcPr>
            <w:tcW w:w="880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themeColor="text1"/>
                <w:sz w:val="22"/>
                <w:szCs w:val="22"/>
                <w:u w:val="none"/>
                <w:lang w:val="en-US" w:eastAsia="zh-CN"/>
                <w14:textFill>
                  <w14:solidFill>
                    <w14:schemeClr w14:val="tx1"/>
                  </w14:solidFill>
                </w14:textFill>
              </w:rPr>
            </w:pPr>
            <w:r>
              <w:rPr>
                <w:rFonts w:hint="eastAsia" w:ascii="宋体" w:hAnsi="宋体" w:eastAsia="宋体" w:cs="宋体"/>
                <w:i w:val="0"/>
                <w:iCs w:val="0"/>
                <w:color w:val="000000" w:themeColor="text1"/>
                <w:sz w:val="22"/>
                <w:szCs w:val="22"/>
                <w:u w:val="none"/>
                <w:lang w:val="en-US" w:eastAsia="zh-CN"/>
                <w14:textFill>
                  <w14:solidFill>
                    <w14:schemeClr w14:val="tx1"/>
                  </w14:solidFill>
                </w14:textFill>
              </w:rPr>
              <w:t>合计：</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r>
    </w:tbl>
    <w:p>
      <w:pPr>
        <w:pStyle w:val="9"/>
        <w:jc w:val="both"/>
        <w:rPr>
          <w:rFonts w:hint="eastAsia" w:ascii="宋体" w:hAnsi="宋体" w:eastAsia="宋体" w:cs="宋体"/>
          <w:b/>
          <w:color w:val="000000" w:themeColor="text1"/>
          <w:sz w:val="24"/>
          <w14:textFill>
            <w14:solidFill>
              <w14:schemeClr w14:val="tx1"/>
            </w14:solidFill>
          </w14:textFill>
        </w:rPr>
      </w:pPr>
    </w:p>
    <w:p>
      <w:pPr>
        <w:pStyle w:val="9"/>
        <w:numPr>
          <w:ilvl w:val="0"/>
          <w:numId w:val="2"/>
        </w:numPr>
        <w:jc w:val="both"/>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美术仪器设备清单</w:t>
      </w:r>
    </w:p>
    <w:tbl>
      <w:tblPr>
        <w:tblStyle w:val="6"/>
        <w:tblW w:w="987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4"/>
        <w:gridCol w:w="1584"/>
        <w:gridCol w:w="4233"/>
        <w:gridCol w:w="717"/>
        <w:gridCol w:w="700"/>
        <w:gridCol w:w="773"/>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序号</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名称</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规格参数</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单位</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数量</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单价</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速写板</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8K</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块</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110</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软头丙烯马克笔</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36色</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盒</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110</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黑色勾线笔</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12支</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盒</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15</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生宣纸</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三尺全开/100张/袋</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刀</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熟宣纸</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三尺全开/100张/袋</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刀</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6</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儿童剪刀</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把</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110</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7</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五色洒金仿古宣纸</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四尺/100张/多色搭配</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刀</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8</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固体胶棒</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12支/36克</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盒</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国画初学专用毛笔</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白云兼毫</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支</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55</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方形塑料水桶</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15*18.5cm小水桶无盖</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个</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25</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11</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调色盘</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16.5cm梅花格</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个</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55</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12</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墨水</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100克</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瓶</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55</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13</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书画毛毡</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50*100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块</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55</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14</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彩色卡纸</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A4/10色/100张</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包</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15</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美术纸</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8开素描纸100张</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包</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晨光A4纸</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2500张</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包</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17</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A4牛皮纸</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A4/100G/100张</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张</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1200</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18</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大号美工刀</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把</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8</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19</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全开画板</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90*120cm</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张</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20</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画架</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1.5米</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个</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21</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白色花瓶</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个</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22</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青花瓷瓶</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大号</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个</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23</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彩陶</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罐/盆/瓶（三种器型）</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个</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24</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透明花瓶</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中号</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个</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25</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玉兰花仿真花束</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束</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26</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莫奈花园仿真花束</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束</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27</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马醉木仿真绿植</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束</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28</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向日葵仿真花束</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束</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791"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合计：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r>
    </w:tbl>
    <w:p>
      <w:pPr>
        <w:pStyle w:val="9"/>
        <w:numPr>
          <w:ilvl w:val="0"/>
          <w:numId w:val="0"/>
        </w:numPr>
        <w:jc w:val="both"/>
        <w:rPr>
          <w:rFonts w:hint="eastAsia" w:ascii="宋体" w:hAnsi="宋体" w:eastAsia="宋体" w:cs="宋体"/>
          <w:b/>
          <w:color w:val="000000" w:themeColor="text1"/>
          <w:sz w:val="24"/>
          <w14:textFill>
            <w14:solidFill>
              <w14:schemeClr w14:val="tx1"/>
            </w14:solidFill>
          </w14:textFill>
        </w:rPr>
      </w:pPr>
    </w:p>
    <w:p>
      <w:pPr>
        <w:pStyle w:val="9"/>
        <w:numPr>
          <w:ilvl w:val="0"/>
          <w:numId w:val="2"/>
        </w:numPr>
        <w:ind w:left="0" w:leftChars="0" w:firstLine="0" w:firstLineChars="0"/>
        <w:jc w:val="both"/>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音乐仪器设备清单</w:t>
      </w:r>
    </w:p>
    <w:tbl>
      <w:tblPr>
        <w:tblStyle w:val="6"/>
        <w:tblW w:w="984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01"/>
        <w:gridCol w:w="1567"/>
        <w:gridCol w:w="4183"/>
        <w:gridCol w:w="767"/>
        <w:gridCol w:w="750"/>
        <w:gridCol w:w="726"/>
        <w:gridCol w:w="10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序号</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名称</w:t>
            </w:r>
          </w:p>
        </w:tc>
        <w:tc>
          <w:tcPr>
            <w:tcW w:w="4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规格要求</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单位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数量</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单价</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32"/>
                <w:szCs w:val="32"/>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70"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钢琴</w:t>
            </w:r>
          </w:p>
        </w:tc>
        <w:tc>
          <w:tcPr>
            <w:tcW w:w="4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尺寸：116CM*149CM*60CM</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1.击弦机：铝合金材质总档，运动部件材质以枫木实木为主</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2.键盘：88键渐进式击弦机结构键盘云杉木实木制作，键体木材部分无油漆</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3.白键面/黑键面：采用丙烯树脂/酚醛树脂键皮与实木键体使用无缝粘接技术</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4.弦槌：采用高级羊毛毡，弦槌木芯材采用硬枫木</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5.弦轴板：采用多层坚硬的色木交错拼接而成，有防潮，防干燥等耐气候变化处理</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6.止音器：全实木</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7.日本进口优质真空铸铁板；全框架铸铁板</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8.音板：云杉木实木音板</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9.琴弦：高级抛光琴弦，音色纯净音准稳定，表面无镀铬涂层</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10.码桥：纯实木制作，不含合板材料，以粘结方式固定在音板上，正面无螺丝固定</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11.踏板：实心纯铜踏瓣3个，（中间踏板 弱音功能）金属连杆式机械机构</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12.标准音：440≤a1≤447；</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13.规格：151cm*61cm*121cm；</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14.律制：十二平均律；</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15.所有粘连部分全部采用天然环保木胶</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16.外观：环保无甲醇涂饰,光面黑色配琴椅、琴罩</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17.键近距离为低音3mm,中音2.5mm,高音2mm；</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18.琴键左右晃动为0、1mm；</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19.勺钉在弦槌运动18mm，正负3mm后有阻力；</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20.键盘保持水平、一致，白键下键深度10mm正负0.4mm,静止状态时黑键高出白键12mm，弹前和弹后键头</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21.高度一致；键盘灵敏度保持在每秒钟弹奏7次以上</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22.顶杆背档：弹后顶杆与顶杆背档为2mm</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23.弦槌倒退距离：低音15mm、中音14mm、高音13mm；</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24.左右踏板间隙2mm</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25.踩左踏板琴键不动</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26.止音器同步抬起一致</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27.弹键后止音器抬起，铁丝与背档2mm；</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28.击弦距离为45mm-48mm29、键盘盖加装缓降器，配琴凳、琴罩</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电钢琴</w:t>
            </w:r>
          </w:p>
        </w:tc>
        <w:tc>
          <w:tcPr>
            <w:tcW w:w="4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尺寸1326*129*272MM，重量11.5KG，88键钢琴音色，最大复音192音色数24混音4种，双音色，双人演奏，21音色示范区+50钢琴经典，带蓝牙，标准立体音耳机口*2</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合唱台</w:t>
            </w:r>
          </w:p>
        </w:tc>
        <w:tc>
          <w:tcPr>
            <w:tcW w:w="4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阶高不小于300mm,阶宽不小于400mm</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79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lang w:val="en-US" w:eastAsia="zh-CN"/>
                <w14:textFill>
                  <w14:solidFill>
                    <w14:schemeClr w14:val="tx1"/>
                  </w14:solidFill>
                </w14:textFill>
              </w:rPr>
            </w:pPr>
            <w:r>
              <w:rPr>
                <w:rFonts w:hint="eastAsia" w:ascii="宋体" w:hAnsi="宋体" w:eastAsia="宋体" w:cs="宋体"/>
                <w:i w:val="0"/>
                <w:iCs w:val="0"/>
                <w:color w:val="000000" w:themeColor="text1"/>
                <w:sz w:val="22"/>
                <w:szCs w:val="22"/>
                <w:u w:val="none"/>
                <w:lang w:val="en-US" w:eastAsia="zh-CN"/>
                <w14:textFill>
                  <w14:solidFill>
                    <w14:schemeClr w14:val="tx1"/>
                  </w14:solidFill>
                </w14:textFill>
              </w:rPr>
              <w:t>合计：</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r>
    </w:tbl>
    <w:p>
      <w:pPr>
        <w:pStyle w:val="9"/>
        <w:numPr>
          <w:ilvl w:val="0"/>
          <w:numId w:val="2"/>
        </w:numPr>
        <w:ind w:left="0" w:leftChars="0" w:firstLine="0" w:firstLineChars="0"/>
        <w:jc w:val="both"/>
        <w:rPr>
          <w:rFonts w:hint="eastAsia" w:ascii="宋体" w:hAnsi="宋体" w:eastAsia="宋体" w:cs="宋体"/>
          <w:b/>
          <w:color w:val="000000" w:themeColor="text1"/>
          <w:sz w:val="24"/>
          <w:lang w:val="en-US" w:eastAsia="zh-CN"/>
          <w14:textFill>
            <w14:solidFill>
              <w14:schemeClr w14:val="tx1"/>
            </w14:solidFill>
          </w14:textFill>
        </w:rPr>
      </w:pPr>
      <w:r>
        <w:rPr>
          <w:rFonts w:hint="eastAsia" w:ascii="宋体" w:hAnsi="宋体" w:eastAsia="宋体" w:cs="宋体"/>
          <w:b/>
          <w:color w:val="000000" w:themeColor="text1"/>
          <w:sz w:val="24"/>
          <w:lang w:val="en-US" w:eastAsia="zh-CN"/>
          <w14:textFill>
            <w14:solidFill>
              <w14:schemeClr w14:val="tx1"/>
            </w14:solidFill>
          </w14:textFill>
        </w:rPr>
        <w:t>生物仪器设备清单</w:t>
      </w:r>
    </w:p>
    <w:tbl>
      <w:tblPr>
        <w:tblStyle w:val="6"/>
        <w:tblW w:w="984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79"/>
        <w:gridCol w:w="1431"/>
        <w:gridCol w:w="3450"/>
        <w:gridCol w:w="784"/>
        <w:gridCol w:w="966"/>
        <w:gridCol w:w="1100"/>
        <w:gridCol w:w="10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编号</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名称</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规格  功能</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单位</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数量</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单价</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2020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仪器车</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不锈钢，600mm×400mm×800mm</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辆</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2040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生物显微镜</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themeColor="text1"/>
                <w:sz w:val="20"/>
                <w:szCs w:val="20"/>
                <w:u w:val="none"/>
                <w:lang w:val="en-US"/>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1、光学放大倍数:40X-640X</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2、观 察体:铰链双目，45°倾斜，360旋转，瞳距50~75mm</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3、目 镜:广角目镜WF10X WF16X各两 </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4、物 镜:185消色差物镜4X、 </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10X、40X(S)</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5、转换器:三孔外倾转换器</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6、载物台:固定单层金属平台，</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110mmX120mm,移动尺，60mmX30mm</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7、调焦机构:粗微动同轴,粗调行程:</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20mm,微动行程:0.2mm</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8、聚光 镜:阿贝聚光镜，n.=0.65,可变</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光澜</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9、电源:LED,IW，光源亮度可调</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10、包装：布手提袋+泡棉</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台</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60</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仪器柜</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1.规格：高210cm，宽130cm，深53cm,采用全板式结构2．五金件：表面防酸碱处理3.柜内隔层4层，下面对开门里有两层，上面对开门里有三层</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只</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2051</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放大镜</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手持式，有效通光孔径不小于6cm，5倍</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个</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70</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2084</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热水壶</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2L</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只</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3008</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试管架</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12孔，12柱，与φ15mm×150mm试管匹配</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个</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60</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27013</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普通手术剪</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直尖头，140mm</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把</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60</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27016</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双面刀片</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43 mm×22 mm，10片/包</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包</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60</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27018</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镊子</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单弯，160mm</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把</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70</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43208</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蚕豆叶下表皮装片</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0"/>
                <w:szCs w:val="20"/>
                <w:u w:val="none"/>
                <w14:textFill>
                  <w14:solidFill>
                    <w14:schemeClr w14:val="tx1"/>
                  </w14:solidFill>
                </w14:textFill>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片</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60</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43209</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植物细胞有丝分裂</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洋葱根尖纵切</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片</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120</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43210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松叶横切</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片</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60</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43212</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地衣切片</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0"/>
                <w:szCs w:val="20"/>
                <w:u w:val="none"/>
                <w14:textFill>
                  <w14:solidFill>
                    <w14:schemeClr w14:val="tx1"/>
                  </w14:solidFill>
                </w14:textFill>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片</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60</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43213</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蕨叶切片</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0"/>
                <w:szCs w:val="20"/>
                <w:u w:val="none"/>
                <w14:textFill>
                  <w14:solidFill>
                    <w14:schemeClr w14:val="tx1"/>
                  </w14:solidFill>
                </w14:textFill>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片</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60</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43221</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迎春叶横切</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0"/>
                <w:szCs w:val="20"/>
                <w:u w:val="none"/>
                <w14:textFill>
                  <w14:solidFill>
                    <w14:schemeClr w14:val="tx1"/>
                  </w14:solidFill>
                </w14:textFill>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片</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120</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43222</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玉米种子纵切</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0"/>
                <w:szCs w:val="20"/>
                <w:u w:val="none"/>
                <w14:textFill>
                  <w14:solidFill>
                    <w14:schemeClr w14:val="tx1"/>
                  </w14:solidFill>
                </w14:textFill>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片</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60</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43224</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黑藻叶装片</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显示细胞核及叶绿体</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片</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60</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themeColor="text1"/>
                <w:sz w:val="20"/>
                <w:szCs w:val="20"/>
                <w:u w:val="none"/>
                <w14:textFill>
                  <w14:solidFill>
                    <w14:schemeClr w14:val="tx1"/>
                  </w14:solidFill>
                </w14:textFill>
              </w:rPr>
            </w:pPr>
            <w:r>
              <w:rPr>
                <w:rFonts w:hint="eastAsia" w:ascii="黑体" w:hAnsi="宋体" w:eastAsia="黑体" w:cs="黑体"/>
                <w:i w:val="0"/>
                <w:iCs w:val="0"/>
                <w:color w:val="000000" w:themeColor="text1"/>
                <w:kern w:val="0"/>
                <w:sz w:val="20"/>
                <w:szCs w:val="20"/>
                <w:u w:val="none"/>
                <w:lang w:val="en-US" w:eastAsia="zh-CN" w:bidi="ar"/>
                <w14:textFill>
                  <w14:solidFill>
                    <w14:schemeClr w14:val="tx1"/>
                  </w14:solidFill>
                </w14:textFill>
              </w:rPr>
              <w:t>43303</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themeColor="text1"/>
                <w:sz w:val="20"/>
                <w:szCs w:val="20"/>
                <w:u w:val="none"/>
                <w14:textFill>
                  <w14:solidFill>
                    <w14:schemeClr w14:val="tx1"/>
                  </w14:solidFill>
                </w14:textFill>
              </w:rPr>
            </w:pPr>
            <w:r>
              <w:rPr>
                <w:rFonts w:hint="eastAsia" w:ascii="黑体" w:hAnsi="宋体" w:eastAsia="黑体" w:cs="黑体"/>
                <w:i w:val="0"/>
                <w:iCs w:val="0"/>
                <w:color w:val="000000" w:themeColor="text1"/>
                <w:kern w:val="0"/>
                <w:sz w:val="20"/>
                <w:szCs w:val="20"/>
                <w:u w:val="none"/>
                <w:lang w:val="en-US" w:eastAsia="zh-CN" w:bidi="ar"/>
                <w14:textFill>
                  <w14:solidFill>
                    <w14:schemeClr w14:val="tx1"/>
                  </w14:solidFill>
                </w14:textFill>
              </w:rPr>
              <w:t>衣藻装片</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0"/>
                <w:szCs w:val="20"/>
                <w:u w:val="none"/>
                <w14:textFill>
                  <w14:solidFill>
                    <w14:schemeClr w14:val="tx1"/>
                  </w14:solidFill>
                </w14:textFill>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片</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60</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43305</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酵母菌装片</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0"/>
                <w:szCs w:val="20"/>
                <w:u w:val="none"/>
                <w14:textFill>
                  <w14:solidFill>
                    <w14:schemeClr w14:val="tx1"/>
                  </w14:solidFill>
                </w14:textFill>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片</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60</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43307</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水绵装片</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0"/>
                <w:szCs w:val="20"/>
                <w:u w:val="none"/>
                <w14:textFill>
                  <w14:solidFill>
                    <w14:schemeClr w14:val="tx1"/>
                  </w14:solidFill>
                </w14:textFill>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片</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60</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43308</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团藻装片</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0"/>
                <w:szCs w:val="20"/>
                <w:u w:val="none"/>
                <w14:textFill>
                  <w14:solidFill>
                    <w14:schemeClr w14:val="tx1"/>
                  </w14:solidFill>
                </w14:textFill>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片</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60</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43309</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曲霉装片</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0"/>
                <w:szCs w:val="20"/>
                <w:u w:val="none"/>
                <w14:textFill>
                  <w14:solidFill>
                    <w14:schemeClr w14:val="tx1"/>
                  </w14:solidFill>
                </w14:textFill>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片</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60</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43312</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大肠杆菌涂片</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0"/>
                <w:szCs w:val="20"/>
                <w:u w:val="none"/>
                <w14:textFill>
                  <w14:solidFill>
                    <w14:schemeClr w14:val="tx1"/>
                  </w14:solidFill>
                </w14:textFill>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片</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60</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43403</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蚯蚓纵切</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0"/>
                <w:szCs w:val="20"/>
                <w:u w:val="none"/>
                <w14:textFill>
                  <w14:solidFill>
                    <w14:schemeClr w14:val="tx1"/>
                  </w14:solidFill>
                </w14:textFill>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片</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60</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43404</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草履虫结合生殖装片</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0"/>
                <w:szCs w:val="20"/>
                <w:u w:val="none"/>
                <w14:textFill>
                  <w14:solidFill>
                    <w14:schemeClr w14:val="tx1"/>
                  </w14:solidFill>
                </w14:textFill>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片</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60</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43405</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草履虫分裂生殖装片</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0"/>
                <w:szCs w:val="20"/>
                <w:u w:val="none"/>
                <w14:textFill>
                  <w14:solidFill>
                    <w14:schemeClr w14:val="tx1"/>
                  </w14:solidFill>
                </w14:textFill>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片</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60</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43415</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人血涂片</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0"/>
                <w:szCs w:val="20"/>
                <w:u w:val="none"/>
                <w14:textFill>
                  <w14:solidFill>
                    <w14:schemeClr w14:val="tx1"/>
                  </w14:solidFill>
                </w14:textFill>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片</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120</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43416</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表皮细胞装片</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蛙或蝾螈</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片</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60</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60001</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量筒</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10mL</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个</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70</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60001</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量筒</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25mL</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个</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30</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60001</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量筒</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50mL</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个</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30</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61001</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刻度试管</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Style w:val="17"/>
                <w:color w:val="000000" w:themeColor="text1"/>
                <w:lang w:val="en-US" w:eastAsia="zh-CN" w:bidi="ar"/>
                <w14:textFill>
                  <w14:solidFill>
                    <w14:schemeClr w14:val="tx1"/>
                  </w14:solidFill>
                </w14:textFill>
              </w:rPr>
              <w:t>φ15mm×150mm 玻璃  10ml</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支</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600</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61020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烧杯</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50mL</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个</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100</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61020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烧杯</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100mL</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个</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70</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61020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烧杯</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250mL</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个</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70</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61020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烧杯</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500mL</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个</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70</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61020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烧杯</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1000mL</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个</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10</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61041</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锥形瓶</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50mL</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个</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60</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61041</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锥形瓶</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100mL</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个</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30</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61041</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锥形瓶</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250mL</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个</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10</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61041</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锥形瓶</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500mL</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个</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10</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62031</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漏斗</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60mm</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个</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70</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62031</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漏斗</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90mm</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个</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30</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62073</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塑料吸管</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Style w:val="17"/>
                <w:color w:val="000000" w:themeColor="text1"/>
                <w:lang w:val="en-US" w:eastAsia="zh-CN" w:bidi="ar"/>
                <w14:textFill>
                  <w14:solidFill>
                    <w14:schemeClr w14:val="tx1"/>
                  </w14:solidFill>
                </w14:textFill>
              </w:rPr>
              <w:t>刻度 3ml   100支/包</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包</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10</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63041</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滴瓶</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30mL</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个</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100</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63041</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滴瓶</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60mL</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个</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100</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63041</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滴瓶</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棕色，30mL</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个</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100</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63041</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滴瓶</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棕色，60mL</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个</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100</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64005</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试管刷</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0"/>
                <w:szCs w:val="20"/>
                <w:u w:val="none"/>
                <w14:textFill>
                  <w14:solidFill>
                    <w14:schemeClr w14:val="tx1"/>
                  </w14:solidFill>
                </w14:textFill>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把</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70</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64006</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试管夹</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0"/>
                <w:szCs w:val="20"/>
                <w:u w:val="none"/>
                <w14:textFill>
                  <w14:solidFill>
                    <w14:schemeClr w14:val="tx1"/>
                  </w14:solidFill>
                </w14:textFill>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把</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70</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64042</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药匙</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大中小一套</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把</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60</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64084</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培养皿</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φ60mm</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套</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70</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64084</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培养皿</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φ120mm</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套</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60</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70021</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碘</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试剂</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克</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250</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70042</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both"/>
              <w:textAlignment w:val="bottom"/>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氯化钠</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试剂</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克</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500</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70065</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碘化钾</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试剂</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克</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250</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71044</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氢氧化钠</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试剂</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克</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500</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72025</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酒精</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医用 500ml/瓶</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瓶</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10</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80302</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载玻片</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Style w:val="17"/>
                <w:color w:val="000000" w:themeColor="text1"/>
                <w:lang w:val="en-US" w:eastAsia="zh-CN" w:bidi="ar"/>
                <w14:textFill>
                  <w14:solidFill>
                    <w14:schemeClr w14:val="tx1"/>
                  </w14:solidFill>
                </w14:textFill>
              </w:rPr>
              <w:t>25.4</w:t>
            </w:r>
            <w:r>
              <w:rPr>
                <w:rStyle w:val="18"/>
                <w:rFonts w:eastAsia="宋体"/>
                <w:color w:val="000000" w:themeColor="text1"/>
                <w:lang w:val="en-US" w:eastAsia="zh-CN" w:bidi="ar"/>
                <w14:textFill>
                  <w14:solidFill>
                    <w14:schemeClr w14:val="tx1"/>
                  </w14:solidFill>
                </w14:textFill>
              </w:rPr>
              <w:t>×</w:t>
            </w:r>
            <w:r>
              <w:rPr>
                <w:rStyle w:val="17"/>
                <w:color w:val="000000" w:themeColor="text1"/>
                <w:lang w:val="en-US" w:eastAsia="zh-CN" w:bidi="ar"/>
                <w14:textFill>
                  <w14:solidFill>
                    <w14:schemeClr w14:val="tx1"/>
                  </w14:solidFill>
                </w14:textFill>
              </w:rPr>
              <w:t>76.2mm 厚度1-1.2mm 50片/盒</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盒</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30</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80303</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盖玻片</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18×18mm 厚度0.13-0.17mm 100片/盒 10盒/包</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包</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30</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吸水纸</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2.5cm×0.8cm 100张/盒 20盒/包</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包</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30</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小刀</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把</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60</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解剖针</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支</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60</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13001</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温度计</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Style w:val="17"/>
                <w:color w:val="000000" w:themeColor="text1"/>
                <w:lang w:val="en-US" w:eastAsia="zh-CN" w:bidi="ar"/>
                <w14:textFill>
                  <w14:solidFill>
                    <w14:schemeClr w14:val="tx1"/>
                  </w14:solidFill>
                </w14:textFill>
              </w:rPr>
              <w:t>红液 0-100℃</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支</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70</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擦镜纸</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Style w:val="17"/>
                <w:color w:val="000000" w:themeColor="text1"/>
                <w:lang w:val="en-US" w:eastAsia="zh-CN" w:bidi="ar"/>
                <w14:textFill>
                  <w14:solidFill>
                    <w14:schemeClr w14:val="tx1"/>
                  </w14:solidFill>
                </w14:textFill>
              </w:rPr>
              <w:t>10cm</w:t>
            </w:r>
            <w:r>
              <w:rPr>
                <w:rStyle w:val="18"/>
                <w:rFonts w:eastAsia="宋体"/>
                <w:color w:val="000000" w:themeColor="text1"/>
                <w:lang w:val="en-US" w:eastAsia="zh-CN" w:bidi="ar"/>
                <w14:textFill>
                  <w14:solidFill>
                    <w14:schemeClr w14:val="tx1"/>
                  </w14:solidFill>
                </w14:textFill>
              </w:rPr>
              <w:t>×</w:t>
            </w:r>
            <w:r>
              <w:rPr>
                <w:rStyle w:val="17"/>
                <w:color w:val="000000" w:themeColor="text1"/>
                <w:lang w:val="en-US" w:eastAsia="zh-CN" w:bidi="ar"/>
                <w14:textFill>
                  <w14:solidFill>
                    <w14:schemeClr w14:val="tx1"/>
                  </w14:solidFill>
                </w14:textFill>
              </w:rPr>
              <w:t>15cm 50张/本</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本</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30</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82001</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工作服</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防酸碱</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件</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82008</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乳胶手套</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0"/>
                <w:szCs w:val="20"/>
                <w:u w:val="none"/>
                <w14:textFill>
                  <w14:solidFill>
                    <w14:schemeClr w14:val="tx1"/>
                  </w14:solidFill>
                </w14:textFill>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付</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8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合计：</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r>
    </w:tbl>
    <w:p>
      <w:pPr>
        <w:pStyle w:val="9"/>
        <w:numPr>
          <w:ilvl w:val="0"/>
          <w:numId w:val="0"/>
        </w:numPr>
        <w:ind w:leftChars="0"/>
        <w:jc w:val="both"/>
        <w:rPr>
          <w:rFonts w:hint="eastAsia" w:ascii="宋体" w:hAnsi="宋体" w:eastAsia="宋体" w:cs="宋体"/>
          <w:b/>
          <w:color w:val="000000" w:themeColor="text1"/>
          <w:sz w:val="24"/>
          <w:lang w:val="en-US" w:eastAsia="zh-CN"/>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AE0A02"/>
    <w:multiLevelType w:val="singleLevel"/>
    <w:tmpl w:val="AFAE0A02"/>
    <w:lvl w:ilvl="0" w:tentative="0">
      <w:start w:val="2"/>
      <w:numFmt w:val="decimal"/>
      <w:suff w:val="nothing"/>
      <w:lvlText w:val="%1、"/>
      <w:lvlJc w:val="left"/>
    </w:lvl>
  </w:abstractNum>
  <w:abstractNum w:abstractNumId="1">
    <w:nsid w:val="0000000A"/>
    <w:multiLevelType w:val="multilevel"/>
    <w:tmpl w:val="0000000A"/>
    <w:lvl w:ilvl="0" w:tentative="0">
      <w:start w:val="1"/>
      <w:numFmt w:val="bullet"/>
      <w:lvlText w:val=""/>
      <w:lvlJc w:val="left"/>
      <w:pPr>
        <w:ind w:left="920" w:hanging="440"/>
      </w:pPr>
      <w:rPr>
        <w:rFonts w:hint="default" w:ascii="Wingdings" w:hAnsi="Wingdings"/>
      </w:rPr>
    </w:lvl>
    <w:lvl w:ilvl="1" w:tentative="0">
      <w:start w:val="1"/>
      <w:numFmt w:val="bullet"/>
      <w:lvlText w:val=""/>
      <w:lvlJc w:val="left"/>
      <w:pPr>
        <w:ind w:left="1360" w:hanging="440"/>
      </w:pPr>
      <w:rPr>
        <w:rFonts w:hint="default" w:ascii="Wingdings" w:hAnsi="Wingdings"/>
      </w:rPr>
    </w:lvl>
    <w:lvl w:ilvl="2" w:tentative="0">
      <w:start w:val="1"/>
      <w:numFmt w:val="bullet"/>
      <w:lvlText w:val=""/>
      <w:lvlJc w:val="left"/>
      <w:pPr>
        <w:ind w:left="1800" w:hanging="440"/>
      </w:pPr>
      <w:rPr>
        <w:rFonts w:hint="default" w:ascii="Wingdings" w:hAnsi="Wingdings"/>
      </w:rPr>
    </w:lvl>
    <w:lvl w:ilvl="3" w:tentative="0">
      <w:start w:val="1"/>
      <w:numFmt w:val="bullet"/>
      <w:lvlText w:val=""/>
      <w:lvlJc w:val="left"/>
      <w:pPr>
        <w:ind w:left="2240" w:hanging="440"/>
      </w:pPr>
      <w:rPr>
        <w:rFonts w:hint="default" w:ascii="Wingdings" w:hAnsi="Wingdings"/>
      </w:rPr>
    </w:lvl>
    <w:lvl w:ilvl="4" w:tentative="0">
      <w:start w:val="1"/>
      <w:numFmt w:val="bullet"/>
      <w:lvlText w:val=""/>
      <w:lvlJc w:val="left"/>
      <w:pPr>
        <w:ind w:left="2680" w:hanging="440"/>
      </w:pPr>
      <w:rPr>
        <w:rFonts w:hint="default" w:ascii="Wingdings" w:hAnsi="Wingdings"/>
      </w:rPr>
    </w:lvl>
    <w:lvl w:ilvl="5" w:tentative="0">
      <w:start w:val="1"/>
      <w:numFmt w:val="bullet"/>
      <w:lvlText w:val=""/>
      <w:lvlJc w:val="left"/>
      <w:pPr>
        <w:ind w:left="3120" w:hanging="440"/>
      </w:pPr>
      <w:rPr>
        <w:rFonts w:hint="default" w:ascii="Wingdings" w:hAnsi="Wingdings"/>
      </w:rPr>
    </w:lvl>
    <w:lvl w:ilvl="6" w:tentative="0">
      <w:start w:val="1"/>
      <w:numFmt w:val="bullet"/>
      <w:lvlText w:val=""/>
      <w:lvlJc w:val="left"/>
      <w:pPr>
        <w:ind w:left="3560" w:hanging="440"/>
      </w:pPr>
      <w:rPr>
        <w:rFonts w:hint="default" w:ascii="Wingdings" w:hAnsi="Wingdings"/>
      </w:rPr>
    </w:lvl>
    <w:lvl w:ilvl="7" w:tentative="0">
      <w:start w:val="1"/>
      <w:numFmt w:val="bullet"/>
      <w:lvlText w:val=""/>
      <w:lvlJc w:val="left"/>
      <w:pPr>
        <w:ind w:left="4000" w:hanging="440"/>
      </w:pPr>
      <w:rPr>
        <w:rFonts w:hint="default" w:ascii="Wingdings" w:hAnsi="Wingdings"/>
      </w:rPr>
    </w:lvl>
    <w:lvl w:ilvl="8" w:tentative="0">
      <w:start w:val="1"/>
      <w:numFmt w:val="bullet"/>
      <w:lvlText w:val=""/>
      <w:lvlJc w:val="left"/>
      <w:pPr>
        <w:ind w:left="4440" w:hanging="44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zMThlNGRlOGVlMjFiYWI0MjRlMTUwYTAyN2Y2NDAifQ=="/>
  </w:docVars>
  <w:rsids>
    <w:rsidRoot w:val="53B52B8D"/>
    <w:rsid w:val="00010F05"/>
    <w:rsid w:val="000251D4"/>
    <w:rsid w:val="00027426"/>
    <w:rsid w:val="000440B4"/>
    <w:rsid w:val="00061F27"/>
    <w:rsid w:val="000821B6"/>
    <w:rsid w:val="000A09AB"/>
    <w:rsid w:val="000A3DA2"/>
    <w:rsid w:val="000B541E"/>
    <w:rsid w:val="00102BF3"/>
    <w:rsid w:val="00107E3B"/>
    <w:rsid w:val="00135F8D"/>
    <w:rsid w:val="00177D61"/>
    <w:rsid w:val="00184914"/>
    <w:rsid w:val="0018493F"/>
    <w:rsid w:val="001B7855"/>
    <w:rsid w:val="001E5922"/>
    <w:rsid w:val="001E7F3C"/>
    <w:rsid w:val="001F105F"/>
    <w:rsid w:val="00232C17"/>
    <w:rsid w:val="00240719"/>
    <w:rsid w:val="002452DA"/>
    <w:rsid w:val="00250B35"/>
    <w:rsid w:val="00250C15"/>
    <w:rsid w:val="002528DC"/>
    <w:rsid w:val="00265C98"/>
    <w:rsid w:val="002724B9"/>
    <w:rsid w:val="00272CCC"/>
    <w:rsid w:val="00284BCD"/>
    <w:rsid w:val="00293D67"/>
    <w:rsid w:val="002A0D04"/>
    <w:rsid w:val="002A316F"/>
    <w:rsid w:val="002A3A02"/>
    <w:rsid w:val="002D1EB5"/>
    <w:rsid w:val="002D2758"/>
    <w:rsid w:val="00310E01"/>
    <w:rsid w:val="003119D8"/>
    <w:rsid w:val="0032252D"/>
    <w:rsid w:val="003505A3"/>
    <w:rsid w:val="00361F94"/>
    <w:rsid w:val="003D0592"/>
    <w:rsid w:val="003D0E92"/>
    <w:rsid w:val="003D1351"/>
    <w:rsid w:val="003D3143"/>
    <w:rsid w:val="003F282C"/>
    <w:rsid w:val="003F6315"/>
    <w:rsid w:val="00401427"/>
    <w:rsid w:val="00417EFE"/>
    <w:rsid w:val="00441120"/>
    <w:rsid w:val="0044129F"/>
    <w:rsid w:val="00444D7C"/>
    <w:rsid w:val="004503CD"/>
    <w:rsid w:val="00451C50"/>
    <w:rsid w:val="00455450"/>
    <w:rsid w:val="00470AEF"/>
    <w:rsid w:val="00473BD3"/>
    <w:rsid w:val="00495E39"/>
    <w:rsid w:val="004A4468"/>
    <w:rsid w:val="004C143B"/>
    <w:rsid w:val="004C6290"/>
    <w:rsid w:val="004C6EFB"/>
    <w:rsid w:val="004C6FD4"/>
    <w:rsid w:val="004E2D95"/>
    <w:rsid w:val="004E7CF2"/>
    <w:rsid w:val="004F605C"/>
    <w:rsid w:val="0051014B"/>
    <w:rsid w:val="005375BE"/>
    <w:rsid w:val="00542638"/>
    <w:rsid w:val="005628AA"/>
    <w:rsid w:val="00585197"/>
    <w:rsid w:val="005859EC"/>
    <w:rsid w:val="005A5BF2"/>
    <w:rsid w:val="005B747E"/>
    <w:rsid w:val="005D3172"/>
    <w:rsid w:val="005F233F"/>
    <w:rsid w:val="005F2412"/>
    <w:rsid w:val="006056AE"/>
    <w:rsid w:val="00635062"/>
    <w:rsid w:val="006D2C30"/>
    <w:rsid w:val="007005AD"/>
    <w:rsid w:val="007071F5"/>
    <w:rsid w:val="00742F8E"/>
    <w:rsid w:val="00762460"/>
    <w:rsid w:val="007E5EFD"/>
    <w:rsid w:val="007F64FE"/>
    <w:rsid w:val="007F6E5E"/>
    <w:rsid w:val="00823CEF"/>
    <w:rsid w:val="008358AD"/>
    <w:rsid w:val="00854565"/>
    <w:rsid w:val="0085676A"/>
    <w:rsid w:val="00884D9C"/>
    <w:rsid w:val="0089372C"/>
    <w:rsid w:val="008C53B9"/>
    <w:rsid w:val="008D1859"/>
    <w:rsid w:val="008D7C12"/>
    <w:rsid w:val="0090783B"/>
    <w:rsid w:val="009201A7"/>
    <w:rsid w:val="009350F2"/>
    <w:rsid w:val="00944A4B"/>
    <w:rsid w:val="00947A8A"/>
    <w:rsid w:val="00987ADF"/>
    <w:rsid w:val="009C09AA"/>
    <w:rsid w:val="009E216E"/>
    <w:rsid w:val="00A03F4D"/>
    <w:rsid w:val="00A1204E"/>
    <w:rsid w:val="00A14A44"/>
    <w:rsid w:val="00A362B7"/>
    <w:rsid w:val="00A56A6C"/>
    <w:rsid w:val="00A86C4E"/>
    <w:rsid w:val="00A95929"/>
    <w:rsid w:val="00AB0E85"/>
    <w:rsid w:val="00AB4ED3"/>
    <w:rsid w:val="00AC3C3E"/>
    <w:rsid w:val="00AE3894"/>
    <w:rsid w:val="00AF7A0F"/>
    <w:rsid w:val="00B55116"/>
    <w:rsid w:val="00BA5C16"/>
    <w:rsid w:val="00BB1C78"/>
    <w:rsid w:val="00BE6CCE"/>
    <w:rsid w:val="00BF4A7E"/>
    <w:rsid w:val="00C06752"/>
    <w:rsid w:val="00C22837"/>
    <w:rsid w:val="00C5273C"/>
    <w:rsid w:val="00C66AB9"/>
    <w:rsid w:val="00CA50E0"/>
    <w:rsid w:val="00D05FC3"/>
    <w:rsid w:val="00D372AE"/>
    <w:rsid w:val="00D60F1B"/>
    <w:rsid w:val="00D8706A"/>
    <w:rsid w:val="00DA6DA1"/>
    <w:rsid w:val="00DD5FB2"/>
    <w:rsid w:val="00DE0650"/>
    <w:rsid w:val="00E0329F"/>
    <w:rsid w:val="00E26ED2"/>
    <w:rsid w:val="00E34010"/>
    <w:rsid w:val="00E921F4"/>
    <w:rsid w:val="00E94F5C"/>
    <w:rsid w:val="00EA37EC"/>
    <w:rsid w:val="00EA3961"/>
    <w:rsid w:val="00EB589E"/>
    <w:rsid w:val="00EE610D"/>
    <w:rsid w:val="00EF48C7"/>
    <w:rsid w:val="00F249FC"/>
    <w:rsid w:val="00F25407"/>
    <w:rsid w:val="00F5335D"/>
    <w:rsid w:val="00F53634"/>
    <w:rsid w:val="00F609D4"/>
    <w:rsid w:val="00FA7809"/>
    <w:rsid w:val="00FB0A3F"/>
    <w:rsid w:val="00FE2794"/>
    <w:rsid w:val="00FE2B72"/>
    <w:rsid w:val="00FE7F4E"/>
    <w:rsid w:val="0F3E1715"/>
    <w:rsid w:val="15861379"/>
    <w:rsid w:val="177F50ED"/>
    <w:rsid w:val="289D3AA6"/>
    <w:rsid w:val="384F0C8B"/>
    <w:rsid w:val="3AE85697"/>
    <w:rsid w:val="3DFD3570"/>
    <w:rsid w:val="51B165F7"/>
    <w:rsid w:val="524A7131"/>
    <w:rsid w:val="53B52B8D"/>
    <w:rsid w:val="5CB36725"/>
    <w:rsid w:val="66574D1A"/>
    <w:rsid w:val="74BA33CD"/>
    <w:rsid w:val="77F79321"/>
    <w:rsid w:val="7CC7B6A8"/>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0"/>
    <w:qFormat/>
    <w:uiPriority w:val="99"/>
    <w:pPr>
      <w:jc w:val="left"/>
    </w:pPr>
  </w:style>
  <w:style w:type="paragraph" w:styleId="3">
    <w:name w:val="footer"/>
    <w:basedOn w:val="1"/>
    <w:link w:val="14"/>
    <w:qFormat/>
    <w:uiPriority w:val="0"/>
    <w:pPr>
      <w:tabs>
        <w:tab w:val="center" w:pos="4153"/>
        <w:tab w:val="right" w:pos="8306"/>
      </w:tabs>
      <w:snapToGrid w:val="0"/>
      <w:jc w:val="left"/>
    </w:pPr>
    <w:rPr>
      <w:sz w:val="18"/>
      <w:szCs w:val="18"/>
    </w:rPr>
  </w:style>
  <w:style w:type="paragraph" w:styleId="4">
    <w:name w:val="header"/>
    <w:basedOn w:val="1"/>
    <w:link w:val="13"/>
    <w:qFormat/>
    <w:uiPriority w:val="0"/>
    <w:pPr>
      <w:tabs>
        <w:tab w:val="center" w:pos="4153"/>
        <w:tab w:val="right" w:pos="8306"/>
      </w:tabs>
      <w:snapToGrid w:val="0"/>
      <w:jc w:val="center"/>
    </w:pPr>
    <w:rPr>
      <w:sz w:val="18"/>
      <w:szCs w:val="18"/>
    </w:rPr>
  </w:style>
  <w:style w:type="paragraph" w:styleId="5">
    <w:name w:val="annotation subject"/>
    <w:basedOn w:val="2"/>
    <w:next w:val="2"/>
    <w:link w:val="11"/>
    <w:qFormat/>
    <w:uiPriority w:val="0"/>
    <w:rPr>
      <w:b/>
      <w:bCs/>
    </w:rPr>
  </w:style>
  <w:style w:type="character" w:styleId="8">
    <w:name w:val="annotation reference"/>
    <w:basedOn w:val="7"/>
    <w:qFormat/>
    <w:uiPriority w:val="0"/>
    <w:rPr>
      <w:sz w:val="21"/>
      <w:szCs w:val="21"/>
    </w:rPr>
  </w:style>
  <w:style w:type="paragraph" w:customStyle="1" w:styleId="9">
    <w:name w:val="null3"/>
    <w:hidden/>
    <w:qFormat/>
    <w:uiPriority w:val="0"/>
    <w:rPr>
      <w:rFonts w:hint="eastAsia" w:asciiTheme="minorHAnsi" w:hAnsiTheme="minorHAnsi" w:eastAsiaTheme="minorEastAsia" w:cstheme="minorBidi"/>
      <w:lang w:val="en-US" w:eastAsia="zh-Hans" w:bidi="ar-SA"/>
    </w:rPr>
  </w:style>
  <w:style w:type="character" w:customStyle="1" w:styleId="10">
    <w:name w:val="批注文字 字符"/>
    <w:basedOn w:val="7"/>
    <w:link w:val="2"/>
    <w:qFormat/>
    <w:uiPriority w:val="99"/>
    <w:rPr>
      <w:kern w:val="2"/>
      <w:sz w:val="21"/>
      <w:szCs w:val="24"/>
    </w:rPr>
  </w:style>
  <w:style w:type="character" w:customStyle="1" w:styleId="11">
    <w:name w:val="批注主题 字符"/>
    <w:basedOn w:val="10"/>
    <w:link w:val="5"/>
    <w:qFormat/>
    <w:uiPriority w:val="0"/>
    <w:rPr>
      <w:b/>
      <w:bCs/>
      <w:kern w:val="2"/>
      <w:sz w:val="21"/>
      <w:szCs w:val="24"/>
    </w:rPr>
  </w:style>
  <w:style w:type="paragraph" w:customStyle="1" w:styleId="12">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3">
    <w:name w:val="页眉 字符"/>
    <w:basedOn w:val="7"/>
    <w:link w:val="4"/>
    <w:qFormat/>
    <w:uiPriority w:val="0"/>
    <w:rPr>
      <w:kern w:val="2"/>
      <w:sz w:val="18"/>
      <w:szCs w:val="18"/>
    </w:rPr>
  </w:style>
  <w:style w:type="character" w:customStyle="1" w:styleId="14">
    <w:name w:val="页脚 字符"/>
    <w:basedOn w:val="7"/>
    <w:link w:val="3"/>
    <w:qFormat/>
    <w:uiPriority w:val="0"/>
    <w:rPr>
      <w:kern w:val="2"/>
      <w:sz w:val="18"/>
      <w:szCs w:val="18"/>
    </w:rPr>
  </w:style>
  <w:style w:type="paragraph" w:styleId="15">
    <w:name w:val="List Paragraph"/>
    <w:basedOn w:val="1"/>
    <w:unhideWhenUsed/>
    <w:qFormat/>
    <w:uiPriority w:val="99"/>
    <w:pPr>
      <w:ind w:firstLine="420" w:firstLineChars="200"/>
    </w:pPr>
  </w:style>
  <w:style w:type="character" w:customStyle="1" w:styleId="16">
    <w:name w:val="font11"/>
    <w:basedOn w:val="7"/>
    <w:qFormat/>
    <w:uiPriority w:val="0"/>
    <w:rPr>
      <w:rFonts w:hint="eastAsia" w:ascii="宋体" w:hAnsi="宋体" w:eastAsia="宋体" w:cs="宋体"/>
      <w:b/>
      <w:bCs/>
      <w:color w:val="000000"/>
      <w:sz w:val="20"/>
      <w:szCs w:val="20"/>
      <w:u w:val="none"/>
    </w:rPr>
  </w:style>
  <w:style w:type="character" w:customStyle="1" w:styleId="17">
    <w:name w:val="font31"/>
    <w:basedOn w:val="7"/>
    <w:qFormat/>
    <w:uiPriority w:val="0"/>
    <w:rPr>
      <w:rFonts w:hint="eastAsia" w:ascii="宋体" w:hAnsi="宋体" w:eastAsia="宋体" w:cs="宋体"/>
      <w:color w:val="000000"/>
      <w:sz w:val="20"/>
      <w:szCs w:val="20"/>
      <w:u w:val="none"/>
    </w:rPr>
  </w:style>
  <w:style w:type="character" w:customStyle="1" w:styleId="18">
    <w:name w:val="font71"/>
    <w:basedOn w:val="7"/>
    <w:qFormat/>
    <w:uiPriority w:val="0"/>
    <w:rPr>
      <w:rFonts w:ascii="Arial" w:hAnsi="Arial" w:cs="Arial"/>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7050</Words>
  <Characters>8988</Characters>
  <Lines>496</Lines>
  <Paragraphs>139</Paragraphs>
  <TotalTime>88</TotalTime>
  <ScaleCrop>false</ScaleCrop>
  <LinksUpToDate>false</LinksUpToDate>
  <CharactersWithSpaces>9080</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2022-04-09T03:57:00Z</dcterms:created>
  <dc:creator>Administrator</dc:creator>
  <cp:lastModifiedBy>慕客</cp:lastModifiedBy>
  <cp:lastPrinted>2024-10-29T08:10:00Z</cp:lastPrinted>
  <dcterms:modified xsi:type="dcterms:W3CDTF">2025-06-27T12:01:09Z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F954409898BC4CC08FEDC6915D99906B_13</vt:lpwstr>
  </property>
  <property fmtid="{D5CDD505-2E9C-101B-9397-08002B2CF9AE}" pid="4" name="KSOTemplateDocerSaveRecord">
    <vt:lpwstr>eyJoZGlkIjoiOTg3N2I3NTU5ODZmZGYzNzVjYWM2ODY2NjExYTliZTIifQ==</vt:lpwstr>
  </property>
</Properties>
</file>