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jc w:val="center"/>
        <w:rPr>
          <w:rFonts w:hint="eastAsia" w:ascii="方正小标宋简体" w:hAnsi="方正小标宋简体" w:eastAsia="方正小标宋简体" w:cs="方正小标宋简体"/>
          <w:b w:val="0"/>
          <w:bCs w:val="0"/>
          <w:color w:val="000000"/>
          <w:sz w:val="32"/>
          <w:szCs w:val="32"/>
        </w:rPr>
      </w:pPr>
      <w:r>
        <w:rPr>
          <w:rFonts w:hint="eastAsia" w:asciiTheme="minorEastAsia" w:hAnsiTheme="minorEastAsia" w:eastAsiaTheme="minorEastAsia" w:cstheme="minorEastAsia"/>
          <w:b/>
          <w:bCs/>
          <w:color w:val="000000"/>
          <w:sz w:val="32"/>
          <w:szCs w:val="32"/>
        </w:rPr>
        <w:t>2026年永春县电动自行车电池产品质量监督抽查实施细则</w:t>
      </w:r>
    </w:p>
    <w:p>
      <w:pPr>
        <w:pStyle w:val="4"/>
        <w:rPr>
          <w:rFonts w:hint="eastAsia" w:ascii="方正小标宋简体" w:hAnsi="方正小标宋简体" w:eastAsia="方正小标宋简体" w:cs="方正小标宋简体"/>
          <w:b w:val="0"/>
          <w:bCs w:val="0"/>
          <w:color w:val="000000"/>
          <w:sz w:val="32"/>
          <w:szCs w:val="32"/>
        </w:rPr>
      </w:pPr>
    </w:p>
    <w:p>
      <w:pPr>
        <w:keepNext w:val="0"/>
        <w:keepLines w:val="0"/>
        <w:pageBreakBefore w:val="0"/>
        <w:kinsoku/>
        <w:wordWrap/>
        <w:overflowPunct/>
        <w:topLinePunct w:val="0"/>
        <w:autoSpaceDE/>
        <w:autoSpaceDN/>
        <w:bidi w:val="0"/>
        <w:snapToGrid w:val="0"/>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 抽样方法</w:t>
      </w:r>
    </w:p>
    <w:p>
      <w:pPr>
        <w:keepNext w:val="0"/>
        <w:keepLines w:val="0"/>
        <w:pageBreakBefore w:val="0"/>
        <w:kinsoku/>
        <w:wordWrap/>
        <w:overflowPunct/>
        <w:topLinePunct w:val="0"/>
        <w:autoSpaceDE/>
        <w:autoSpaceDN/>
        <w:bidi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pPr>
        <w:keepNext w:val="0"/>
        <w:keepLines w:val="0"/>
        <w:pageBreakBefore w:val="0"/>
        <w:kinsoku/>
        <w:wordWrap/>
        <w:overflowPunct/>
        <w:topLinePunct w:val="0"/>
        <w:autoSpaceDE/>
        <w:autoSpaceDN/>
        <w:bidi w:val="0"/>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每种产品抽取样品数量见表1。</w:t>
      </w:r>
    </w:p>
    <w:p>
      <w:pPr>
        <w:keepNext w:val="0"/>
        <w:keepLines w:val="0"/>
        <w:pageBreakBefore w:val="0"/>
        <w:kinsoku/>
        <w:wordWrap/>
        <w:overflowPunct/>
        <w:topLinePunct w:val="0"/>
        <w:autoSpaceDE/>
        <w:autoSpaceDN/>
        <w:bidi w:val="0"/>
        <w:adjustRightInd/>
        <w:snapToGrid w:val="0"/>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表1 抽样数量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0"/>
        <w:gridCol w:w="3275"/>
        <w:gridCol w:w="1454"/>
        <w:gridCol w:w="1861"/>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8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32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产品种类</w:t>
            </w:r>
          </w:p>
        </w:tc>
        <w:tc>
          <w:tcPr>
            <w:tcW w:w="145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抽样数量</w:t>
            </w:r>
          </w:p>
        </w:tc>
        <w:tc>
          <w:tcPr>
            <w:tcW w:w="186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检验样品数量</w:t>
            </w:r>
          </w:p>
        </w:tc>
        <w:tc>
          <w:tcPr>
            <w:tcW w:w="176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8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327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电动助力车用阀控式铅酸蓄电池</w:t>
            </w:r>
            <w:r>
              <w:rPr>
                <w:rFonts w:hint="eastAsia" w:ascii="宋体" w:hAnsi="宋体" w:eastAsia="宋体" w:cs="宋体"/>
                <w:color w:val="000000"/>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GB/T 22199.1-2017</w:t>
            </w:r>
            <w:r>
              <w:rPr>
                <w:rFonts w:hint="eastAsia" w:ascii="宋体" w:hAnsi="宋体" w:eastAsia="宋体" w:cs="宋体"/>
                <w:color w:val="000000"/>
                <w:sz w:val="21"/>
                <w:szCs w:val="21"/>
                <w:highlight w:val="none"/>
                <w:lang w:eastAsia="zh-CN"/>
              </w:rPr>
              <w:t>）</w:t>
            </w:r>
          </w:p>
        </w:tc>
        <w:tc>
          <w:tcPr>
            <w:tcW w:w="1454" w:type="dxa"/>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只</w:t>
            </w:r>
          </w:p>
        </w:tc>
        <w:tc>
          <w:tcPr>
            <w:tcW w:w="1861" w:type="dxa"/>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只</w:t>
            </w:r>
          </w:p>
        </w:tc>
        <w:tc>
          <w:tcPr>
            <w:tcW w:w="1762" w:type="dxa"/>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8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p>
        </w:tc>
        <w:tc>
          <w:tcPr>
            <w:tcW w:w="327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1"/>
                <w:szCs w:val="21"/>
                <w:highlight w:val="none"/>
              </w:rPr>
              <w:t>电动助力车用阀控式铅酸蓄电池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rPr>
              <w:t>GB/T 22199.1-2025</w:t>
            </w:r>
            <w:r>
              <w:rPr>
                <w:rFonts w:hint="eastAsia" w:ascii="宋体" w:hAnsi="宋体" w:eastAsia="宋体" w:cs="宋体"/>
                <w:color w:val="000000"/>
                <w:sz w:val="21"/>
                <w:szCs w:val="21"/>
                <w:highlight w:val="none"/>
                <w:lang w:eastAsia="zh-CN"/>
              </w:rPr>
              <w:t>）</w:t>
            </w:r>
          </w:p>
        </w:tc>
        <w:tc>
          <w:tcPr>
            <w:tcW w:w="1454" w:type="dxa"/>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只</w:t>
            </w:r>
          </w:p>
        </w:tc>
        <w:tc>
          <w:tcPr>
            <w:tcW w:w="1861" w:type="dxa"/>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只</w:t>
            </w:r>
          </w:p>
        </w:tc>
        <w:tc>
          <w:tcPr>
            <w:tcW w:w="1762" w:type="dxa"/>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只</w:t>
            </w:r>
          </w:p>
        </w:tc>
      </w:tr>
    </w:tbl>
    <w:p>
      <w:pPr>
        <w:keepNext w:val="0"/>
        <w:keepLines w:val="0"/>
        <w:pageBreakBefore w:val="0"/>
        <w:kinsoku/>
        <w:wordWrap/>
        <w:overflowPunct/>
        <w:topLinePunct w:val="0"/>
        <w:autoSpaceDE/>
        <w:autoSpaceDN/>
        <w:bidi w:val="0"/>
        <w:adjustRightInd/>
        <w:snapToGrid w:val="0"/>
        <w:spacing w:line="440" w:lineRule="exact"/>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snapToGrid w:val="0"/>
        <w:spacing w:line="440" w:lineRule="exact"/>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2 检验依据</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highlight w:val="none"/>
        </w:rPr>
        <w:t>表</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电动助力车用阀控式铅酸蓄电池</w:t>
      </w:r>
      <w:r>
        <w:rPr>
          <w:rFonts w:hint="eastAsia" w:ascii="宋体" w:hAnsi="宋体" w:eastAsia="宋体" w:cs="宋体"/>
          <w:color w:val="000000"/>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GB/T 22199.1-2017</w:t>
      </w:r>
      <w:r>
        <w:rPr>
          <w:rFonts w:hint="eastAsia" w:ascii="宋体" w:hAnsi="宋体" w:eastAsia="宋体" w:cs="宋体"/>
          <w:color w:val="000000"/>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检验项目</w:t>
      </w:r>
    </w:p>
    <w:tbl>
      <w:tblPr>
        <w:tblStyle w:val="5"/>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4807"/>
        <w:gridCol w:w="3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序号</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检验项目</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2hr容量</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22199.1-2017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大电流放电</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22199.1-2017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能量密度</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22199.1-2017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低温容量</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22199.1-2017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快速充电能力</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22199.1-2017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防爆能力</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22199.1-2017</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highlight w:val="none"/>
        </w:rPr>
        <w:t>表</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电动助力车用阀控式铅酸蓄电池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rPr>
        <w:t>GB/T 22199.1-2025</w:t>
      </w:r>
      <w:r>
        <w:rPr>
          <w:rFonts w:hint="eastAsia" w:ascii="宋体" w:hAnsi="宋体" w:eastAsia="宋体" w:cs="宋体"/>
          <w:color w:val="000000"/>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检验项目</w:t>
      </w:r>
    </w:p>
    <w:tbl>
      <w:tblPr>
        <w:tblStyle w:val="5"/>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4807"/>
        <w:gridCol w:w="3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序号</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检验项目</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22199.1-2025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大电流放电</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GB/T 22199.1-2025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实际容量</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GB/T 22199.1-2025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不同温度下容量</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GB/T 22199.1-2025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快速充电能力</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GB/T 22199.1-2025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过充电</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GB/T 22199.1-2025</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凡是注日期的文件，其随后所有的修改单（不包括勘误的内容）或修订版不适用于本细则。凡是不注日期的文件，其最新版本适用于本细则。</w:t>
      </w:r>
    </w:p>
    <w:p>
      <w:pPr>
        <w:pStyle w:val="4"/>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 判定规则</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3.1依据标准</w:t>
      </w:r>
      <w:bookmarkStart w:id="0" w:name="_GoBack"/>
      <w:bookmarkEnd w:id="0"/>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GB/T 22199.1-2017电动助力车用阀控式铅酸蓄电池 第1部分：技术条件</w:t>
      </w:r>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GB/T 22199.1-2025电动助力车用阀控式铅酸蓄电池 第1部分</w:t>
      </w:r>
      <w:r>
        <w:rPr>
          <w:rFonts w:hint="eastAsia" w:ascii="宋体" w:hAnsi="宋体" w:cs="宋体"/>
          <w:color w:val="000000"/>
          <w:sz w:val="21"/>
          <w:szCs w:val="21"/>
          <w:lang w:eastAsia="zh-CN"/>
        </w:rPr>
        <w:t>：</w:t>
      </w:r>
      <w:r>
        <w:rPr>
          <w:rFonts w:hint="eastAsia" w:ascii="宋体" w:hAnsi="宋体" w:eastAsia="宋体" w:cs="宋体"/>
          <w:color w:val="000000"/>
          <w:sz w:val="21"/>
          <w:szCs w:val="21"/>
        </w:rPr>
        <w:t>技术条件</w:t>
      </w:r>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3.2判定原则</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highlight w:val="none"/>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若被检产品明示的质量要求缺少本细则中检验项目依据的推荐性标准要求时，该项目不参与判定。</w:t>
      </w:r>
    </w:p>
    <w:p/>
    <w:sectPr>
      <w:pgSz w:w="11906" w:h="16838"/>
      <w:pgMar w:top="1083" w:right="1474" w:bottom="1083"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32CA4F8C-C9D9-4C08-B58A-DCFDAFB9AD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YmZhMGY4NTBjYzcwNTA4MzNmMjFhOTBhMjM5YjEifQ=="/>
  </w:docVars>
  <w:rsids>
    <w:rsidRoot w:val="00000000"/>
    <w:rsid w:val="000B3BF3"/>
    <w:rsid w:val="00377076"/>
    <w:rsid w:val="01127856"/>
    <w:rsid w:val="02A54C29"/>
    <w:rsid w:val="036A2E67"/>
    <w:rsid w:val="06D1542A"/>
    <w:rsid w:val="07DD49A7"/>
    <w:rsid w:val="07ED2710"/>
    <w:rsid w:val="08607386"/>
    <w:rsid w:val="08C72CB3"/>
    <w:rsid w:val="0971167D"/>
    <w:rsid w:val="0A4427C5"/>
    <w:rsid w:val="0A5B2DD0"/>
    <w:rsid w:val="0BCB1A36"/>
    <w:rsid w:val="0BE107DE"/>
    <w:rsid w:val="0DD50CEF"/>
    <w:rsid w:val="0EDF7256"/>
    <w:rsid w:val="0EE4486D"/>
    <w:rsid w:val="0F5C08A7"/>
    <w:rsid w:val="0F692FC4"/>
    <w:rsid w:val="0F84040B"/>
    <w:rsid w:val="0FBA381F"/>
    <w:rsid w:val="10563548"/>
    <w:rsid w:val="10877B4A"/>
    <w:rsid w:val="11655B7C"/>
    <w:rsid w:val="11C873D2"/>
    <w:rsid w:val="133B0091"/>
    <w:rsid w:val="13F17FCB"/>
    <w:rsid w:val="15167ED2"/>
    <w:rsid w:val="154D2A40"/>
    <w:rsid w:val="16684490"/>
    <w:rsid w:val="16F547F4"/>
    <w:rsid w:val="1A98775E"/>
    <w:rsid w:val="1AD87250"/>
    <w:rsid w:val="1D49783F"/>
    <w:rsid w:val="1E7E37DC"/>
    <w:rsid w:val="20862979"/>
    <w:rsid w:val="20E06E5E"/>
    <w:rsid w:val="21366A7E"/>
    <w:rsid w:val="21E8421C"/>
    <w:rsid w:val="240F76C7"/>
    <w:rsid w:val="27B7641F"/>
    <w:rsid w:val="28520641"/>
    <w:rsid w:val="285F2D5E"/>
    <w:rsid w:val="2DAA20C1"/>
    <w:rsid w:val="2E0A4870"/>
    <w:rsid w:val="2F6C3AD9"/>
    <w:rsid w:val="3321758E"/>
    <w:rsid w:val="33BE302F"/>
    <w:rsid w:val="364D2448"/>
    <w:rsid w:val="36FE0D64"/>
    <w:rsid w:val="37427AD3"/>
    <w:rsid w:val="375D2B5F"/>
    <w:rsid w:val="38935966"/>
    <w:rsid w:val="39663F4D"/>
    <w:rsid w:val="3A606BEE"/>
    <w:rsid w:val="3B64270E"/>
    <w:rsid w:val="3D6469F5"/>
    <w:rsid w:val="3E5E1696"/>
    <w:rsid w:val="3EDC6A5F"/>
    <w:rsid w:val="3EF45B57"/>
    <w:rsid w:val="3F0A74C8"/>
    <w:rsid w:val="408178BE"/>
    <w:rsid w:val="41524DB6"/>
    <w:rsid w:val="41DA54D8"/>
    <w:rsid w:val="41DF2AEE"/>
    <w:rsid w:val="43E92233"/>
    <w:rsid w:val="45625E73"/>
    <w:rsid w:val="45F823D0"/>
    <w:rsid w:val="482C45B3"/>
    <w:rsid w:val="4931055C"/>
    <w:rsid w:val="4CCC0113"/>
    <w:rsid w:val="4E4361B3"/>
    <w:rsid w:val="50CF1F80"/>
    <w:rsid w:val="50E21CB3"/>
    <w:rsid w:val="55256612"/>
    <w:rsid w:val="556C4241"/>
    <w:rsid w:val="55D41DE6"/>
    <w:rsid w:val="567C5911"/>
    <w:rsid w:val="56B1176B"/>
    <w:rsid w:val="57E26993"/>
    <w:rsid w:val="585711D8"/>
    <w:rsid w:val="58F702C5"/>
    <w:rsid w:val="5A5F25C6"/>
    <w:rsid w:val="5B4B48F9"/>
    <w:rsid w:val="5B7420A1"/>
    <w:rsid w:val="5CDF545F"/>
    <w:rsid w:val="5FB37D2D"/>
    <w:rsid w:val="60E27AAD"/>
    <w:rsid w:val="619868A0"/>
    <w:rsid w:val="61C947C9"/>
    <w:rsid w:val="62D76644"/>
    <w:rsid w:val="644F7208"/>
    <w:rsid w:val="646F1658"/>
    <w:rsid w:val="65C77271"/>
    <w:rsid w:val="675A65EF"/>
    <w:rsid w:val="67DD0FCE"/>
    <w:rsid w:val="69DA3A17"/>
    <w:rsid w:val="6AD2184B"/>
    <w:rsid w:val="6ED5205C"/>
    <w:rsid w:val="70C745CA"/>
    <w:rsid w:val="746A1E3C"/>
    <w:rsid w:val="755968DB"/>
    <w:rsid w:val="76370A7E"/>
    <w:rsid w:val="76E934EC"/>
    <w:rsid w:val="795C61F7"/>
    <w:rsid w:val="7B6475E5"/>
    <w:rsid w:val="7BFB64B0"/>
    <w:rsid w:val="7C1E4B44"/>
    <w:rsid w:val="7EE747B5"/>
    <w:rsid w:val="7FAD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1078</Characters>
  <Lines>0</Lines>
  <Paragraphs>0</Paragraphs>
  <TotalTime>0</TotalTime>
  <ScaleCrop>false</ScaleCrop>
  <LinksUpToDate>false</LinksUpToDate>
  <CharactersWithSpaces>1102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Only</cp:lastModifiedBy>
  <dcterms:modified xsi:type="dcterms:W3CDTF">2026-06-05T07:57:21Z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FA3EDD6641B84CDEAE063D8472375588_13</vt:lpwstr>
  </property>
  <property fmtid="{D5CDD505-2E9C-101B-9397-08002B2CF9AE}" pid="4" name="KSOTemplateDocerSaveRecord">
    <vt:lpwstr>eyJoZGlkIjoiNzc0MTY5ZWZkMWRiZTVmYTYzZTQ5MWFhZmRhZTBhMjEiLCJ1c2VySWQiOiI1NDMxMTk2OTYifQ==</vt:lpwstr>
  </property>
</Properties>
</file>