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2021年市级“一村一品”示范村建设项目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单位：万元</w:t>
      </w:r>
    </w:p>
    <w:tbl>
      <w:tblPr>
        <w:tblStyle w:val="5"/>
        <w:tblW w:w="505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996"/>
        <w:gridCol w:w="1080"/>
        <w:gridCol w:w="6865"/>
        <w:gridCol w:w="973"/>
        <w:gridCol w:w="1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项目建设单位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主导产品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建设地点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建设内容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总投资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补助资金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湖洋镇吴岭村村民委员会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柑橘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湖洋镇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吴岭村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建设硬化金桔产业园仓储中心道路长约200米.宽4米。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11.00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湖洋镇美莲村村民委员会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水仙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茶叶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湖洋镇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美莲村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建设硬化四马领茶园道路长约260米宽3米，以及修建路边排水沟等附属设施。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12.00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2021年市级现代农业产业园建设项目情况表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单位：万元</w:t>
      </w:r>
    </w:p>
    <w:tbl>
      <w:tblPr>
        <w:tblStyle w:val="5"/>
        <w:tblW w:w="119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207"/>
        <w:gridCol w:w="5715"/>
        <w:gridCol w:w="88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304" w:leftChars="-95" w:right="570" w:rightChars="178" w:firstLine="198" w:firstLineChars="71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申报内容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永春县一都镇人民政府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在仙友村大坪墘角落修建总长0.818公里、4.5米宽，其中主线0.722公里，支线0.096公里道路硬化工程。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40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年农产品产地初加工中心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项目情况表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单位：万元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701"/>
        <w:gridCol w:w="1408"/>
        <w:gridCol w:w="6898"/>
        <w:gridCol w:w="887"/>
        <w:gridCol w:w="81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6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建设主体名称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建设地址</w:t>
            </w:r>
          </w:p>
        </w:tc>
        <w:tc>
          <w:tcPr>
            <w:tcW w:w="2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建设内容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总投资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补助资金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类别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永春县玉斗山茶菇茶叶加工点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玉斗镇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玉斗村</w:t>
            </w:r>
          </w:p>
        </w:tc>
        <w:tc>
          <w:tcPr>
            <w:tcW w:w="2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购置全自动色选机1台、全自动包装机1台、冷冻柜1台。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16.10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永春县苏坑峰源茶厂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嵩安村</w:t>
            </w:r>
          </w:p>
        </w:tc>
        <w:tc>
          <w:tcPr>
            <w:tcW w:w="2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厂房建设装修：墙面粉刷683㎡、地面水磨252.806㎡、楼梯平整14.126㎡、楼梯扶手9m、天棚吊顶252.9㎡；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购置机械：揉捻1台、杀青机1台、摇青机1台、青架10个、竹台盘200个、烘干机3台、全自动茶叶成型机1台、松包机1台、多功能送包机1台。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18.84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永春县苏坑镇四季香家庭农场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苏坑镇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嵩山村</w:t>
            </w:r>
          </w:p>
        </w:tc>
        <w:tc>
          <w:tcPr>
            <w:tcW w:w="2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厂房装修：砌砖墙55.8m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墙面粉刷436m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，墙面漆436m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，购置茶叶单泡包装机2台。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17.80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8.00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茶叶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67E51846"/>
    <w:rsid w:val="23C46848"/>
    <w:rsid w:val="3DD0047D"/>
    <w:rsid w:val="40CB4D78"/>
    <w:rsid w:val="604852FE"/>
    <w:rsid w:val="67E51846"/>
    <w:rsid w:val="7F3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仿宋_GB2312"/>
      <w:kern w:val="3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628</Characters>
  <Lines>0</Lines>
  <Paragraphs>0</Paragraphs>
  <TotalTime>6</TotalTime>
  <ScaleCrop>false</ScaleCrop>
  <LinksUpToDate>false</LinksUpToDate>
  <CharactersWithSpaces>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2022-11-15T00:40:00Z</dcterms:created>
  <dc:creator>。</dc:creator>
  <cp:lastModifiedBy>林新强</cp:lastModifiedBy>
  <dcterms:modified xsi:type="dcterms:W3CDTF">2022-11-15T01:03:39Z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373BA32747A74E7290FDC31408D789EE</vt:lpwstr>
  </property>
</Properties>
</file>