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7F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4" w:line="56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9"/>
          <w:kern w:val="2"/>
          <w:sz w:val="39"/>
          <w:szCs w:val="39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附件4</w:t>
      </w:r>
    </w:p>
    <w:p w14:paraId="1021B74C">
      <w:pPr>
        <w:pStyle w:val="2"/>
        <w:spacing w:before="243" w:line="219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9"/>
          <w:kern w:val="2"/>
          <w:sz w:val="39"/>
          <w:szCs w:val="39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9"/>
          <w:kern w:val="2"/>
          <w:sz w:val="39"/>
          <w:szCs w:val="39"/>
          <w:lang w:val="en-US" w:eastAsia="zh-CN" w:bidi="ar-SA"/>
        </w:rPr>
        <w:t>2024年市级“一村一品”专业村项目建设任务清单</w:t>
      </w:r>
    </w:p>
    <w:bookmarkEnd w:id="0"/>
    <w:p w14:paraId="21367AFE">
      <w:pPr>
        <w:spacing w:before="72"/>
        <w:jc w:val="center"/>
      </w:pPr>
    </w:p>
    <w:tbl>
      <w:tblPr>
        <w:tblStyle w:val="6"/>
        <w:tblW w:w="1460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019"/>
        <w:gridCol w:w="1139"/>
        <w:gridCol w:w="1089"/>
        <w:gridCol w:w="823"/>
        <w:gridCol w:w="2095"/>
        <w:gridCol w:w="5626"/>
        <w:gridCol w:w="1149"/>
        <w:gridCol w:w="1113"/>
      </w:tblGrid>
      <w:tr w14:paraId="2F190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555" w:type="dxa"/>
            <w:textDirection w:val="tbRlV"/>
            <w:vAlign w:val="center"/>
          </w:tcPr>
          <w:p w14:paraId="4FEB241F">
            <w:pPr>
              <w:pStyle w:val="5"/>
              <w:spacing w:before="174" w:line="199" w:lineRule="auto"/>
              <w:ind w:left="16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9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1019" w:type="dxa"/>
            <w:vAlign w:val="center"/>
          </w:tcPr>
          <w:p w14:paraId="4C4FE33B">
            <w:pPr>
              <w:pStyle w:val="5"/>
              <w:spacing w:before="254" w:line="268" w:lineRule="auto"/>
              <w:ind w:left="312" w:hanging="23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2"/>
                <w:sz w:val="21"/>
                <w:szCs w:val="21"/>
              </w:rPr>
              <w:t>县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2"/>
                <w:sz w:val="21"/>
                <w:szCs w:val="21"/>
              </w:rPr>
              <w:t>市、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7"/>
                <w:sz w:val="21"/>
                <w:szCs w:val="21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7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9" w:type="dxa"/>
            <w:vAlign w:val="center"/>
          </w:tcPr>
          <w:p w14:paraId="18AF226E">
            <w:pPr>
              <w:pStyle w:val="5"/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3"/>
                <w:sz w:val="21"/>
                <w:szCs w:val="21"/>
              </w:rPr>
              <w:t>乡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3"/>
                <w:sz w:val="21"/>
                <w:szCs w:val="21"/>
              </w:rPr>
              <w:t>镇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89" w:type="dxa"/>
            <w:vAlign w:val="center"/>
          </w:tcPr>
          <w:p w14:paraId="1A25359B">
            <w:pPr>
              <w:pStyle w:val="5"/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村</w:t>
            </w:r>
          </w:p>
        </w:tc>
        <w:tc>
          <w:tcPr>
            <w:tcW w:w="823" w:type="dxa"/>
            <w:vAlign w:val="center"/>
          </w:tcPr>
          <w:p w14:paraId="0D91F6A2">
            <w:pPr>
              <w:pStyle w:val="5"/>
              <w:spacing w:before="236" w:line="254" w:lineRule="auto"/>
              <w:ind w:right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主导产业</w:t>
            </w:r>
          </w:p>
        </w:tc>
        <w:tc>
          <w:tcPr>
            <w:tcW w:w="2095" w:type="dxa"/>
            <w:vAlign w:val="center"/>
          </w:tcPr>
          <w:p w14:paraId="7B0EDB94">
            <w:pPr>
              <w:pStyle w:val="5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1"/>
                <w:szCs w:val="21"/>
              </w:rPr>
              <w:t>建设主体</w:t>
            </w:r>
          </w:p>
        </w:tc>
        <w:tc>
          <w:tcPr>
            <w:tcW w:w="5626" w:type="dxa"/>
            <w:vAlign w:val="center"/>
          </w:tcPr>
          <w:p w14:paraId="7A9151B9">
            <w:pPr>
              <w:pStyle w:val="5"/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建设内容</w:t>
            </w:r>
          </w:p>
        </w:tc>
        <w:tc>
          <w:tcPr>
            <w:tcW w:w="1149" w:type="dxa"/>
            <w:vAlign w:val="center"/>
          </w:tcPr>
          <w:p w14:paraId="5E92A633">
            <w:pPr>
              <w:pStyle w:val="5"/>
              <w:spacing w:before="45"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1"/>
                <w:szCs w:val="21"/>
              </w:rPr>
              <w:t>总投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1"/>
                <w:szCs w:val="21"/>
              </w:rPr>
              <w:t>资额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3"/>
                <w:sz w:val="21"/>
                <w:szCs w:val="21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13" w:type="dxa"/>
            <w:vAlign w:val="center"/>
          </w:tcPr>
          <w:p w14:paraId="2CF3AAD1">
            <w:pPr>
              <w:pStyle w:val="5"/>
              <w:spacing w:before="35"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1"/>
                <w:szCs w:val="21"/>
              </w:rPr>
              <w:t>补助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1"/>
                <w:szCs w:val="21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3"/>
                <w:sz w:val="21"/>
                <w:szCs w:val="21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3"/>
                <w:sz w:val="21"/>
                <w:szCs w:val="21"/>
                <w:lang w:eastAsia="zh-CN"/>
              </w:rPr>
              <w:t>）</w:t>
            </w:r>
          </w:p>
        </w:tc>
      </w:tr>
      <w:tr w14:paraId="52945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55" w:type="dxa"/>
            <w:vAlign w:val="center"/>
          </w:tcPr>
          <w:p w14:paraId="78969F2F">
            <w:pPr>
              <w:pStyle w:val="5"/>
              <w:spacing w:before="208" w:line="18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19" w:type="dxa"/>
            <w:vAlign w:val="center"/>
          </w:tcPr>
          <w:p w14:paraId="080FC11A">
            <w:pPr>
              <w:pStyle w:val="5"/>
              <w:spacing w:before="14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永春县</w:t>
            </w:r>
          </w:p>
        </w:tc>
        <w:tc>
          <w:tcPr>
            <w:tcW w:w="1139" w:type="dxa"/>
            <w:vAlign w:val="center"/>
          </w:tcPr>
          <w:p w14:paraId="78B39EAA">
            <w:pPr>
              <w:pStyle w:val="5"/>
              <w:spacing w:before="14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横口乡</w:t>
            </w:r>
          </w:p>
        </w:tc>
        <w:tc>
          <w:tcPr>
            <w:tcW w:w="1089" w:type="dxa"/>
            <w:vAlign w:val="center"/>
          </w:tcPr>
          <w:p w14:paraId="10DAEF65">
            <w:pPr>
              <w:pStyle w:val="5"/>
              <w:spacing w:before="14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云贵村</w:t>
            </w:r>
          </w:p>
        </w:tc>
        <w:tc>
          <w:tcPr>
            <w:tcW w:w="823" w:type="dxa"/>
            <w:vAlign w:val="center"/>
          </w:tcPr>
          <w:p w14:paraId="042CC681">
            <w:pPr>
              <w:pStyle w:val="5"/>
              <w:spacing w:before="14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茶叶</w:t>
            </w:r>
          </w:p>
        </w:tc>
        <w:tc>
          <w:tcPr>
            <w:tcW w:w="2095" w:type="dxa"/>
            <w:vAlign w:val="center"/>
          </w:tcPr>
          <w:p w14:paraId="08645B25">
            <w:pPr>
              <w:pStyle w:val="5"/>
              <w:spacing w:before="14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云贵村民委员会</w:t>
            </w:r>
          </w:p>
        </w:tc>
        <w:tc>
          <w:tcPr>
            <w:tcW w:w="5626" w:type="dxa"/>
            <w:vAlign w:val="center"/>
          </w:tcPr>
          <w:p w14:paraId="1A1189C0">
            <w:pPr>
              <w:pStyle w:val="5"/>
              <w:spacing w:before="14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通往金山寨茶园道路建设错车道，方便茶农出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行。</w:t>
            </w:r>
          </w:p>
        </w:tc>
        <w:tc>
          <w:tcPr>
            <w:tcW w:w="1149" w:type="dxa"/>
            <w:vAlign w:val="center"/>
          </w:tcPr>
          <w:p w14:paraId="42717C24">
            <w:pPr>
              <w:pStyle w:val="5"/>
              <w:spacing w:before="209" w:line="183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20</w:t>
            </w:r>
          </w:p>
        </w:tc>
        <w:tc>
          <w:tcPr>
            <w:tcW w:w="1113" w:type="dxa"/>
            <w:vAlign w:val="center"/>
          </w:tcPr>
          <w:p w14:paraId="17AA2EF7">
            <w:pPr>
              <w:pStyle w:val="5"/>
              <w:spacing w:before="208" w:line="18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10</w:t>
            </w:r>
          </w:p>
        </w:tc>
      </w:tr>
      <w:tr w14:paraId="6664B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555" w:type="dxa"/>
            <w:vAlign w:val="center"/>
          </w:tcPr>
          <w:p w14:paraId="5F83E4CD">
            <w:pPr>
              <w:pStyle w:val="5"/>
              <w:spacing w:before="78" w:line="18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19" w:type="dxa"/>
            <w:vAlign w:val="center"/>
          </w:tcPr>
          <w:p w14:paraId="4A4A99BA">
            <w:pPr>
              <w:pStyle w:val="5"/>
              <w:spacing w:before="14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永春县</w:t>
            </w:r>
          </w:p>
        </w:tc>
        <w:tc>
          <w:tcPr>
            <w:tcW w:w="1139" w:type="dxa"/>
            <w:vAlign w:val="center"/>
          </w:tcPr>
          <w:p w14:paraId="60A7AA97">
            <w:pPr>
              <w:pStyle w:val="5"/>
              <w:spacing w:before="14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桃城镇</w:t>
            </w:r>
          </w:p>
        </w:tc>
        <w:tc>
          <w:tcPr>
            <w:tcW w:w="1089" w:type="dxa"/>
            <w:vAlign w:val="center"/>
          </w:tcPr>
          <w:p w14:paraId="1AB3161F">
            <w:pPr>
              <w:pStyle w:val="5"/>
              <w:spacing w:before="14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洋上村</w:t>
            </w:r>
          </w:p>
        </w:tc>
        <w:tc>
          <w:tcPr>
            <w:tcW w:w="823" w:type="dxa"/>
            <w:vAlign w:val="center"/>
          </w:tcPr>
          <w:p w14:paraId="020F6CB9">
            <w:pPr>
              <w:pStyle w:val="5"/>
              <w:spacing w:before="14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水稻</w:t>
            </w:r>
          </w:p>
        </w:tc>
        <w:tc>
          <w:tcPr>
            <w:tcW w:w="2095" w:type="dxa"/>
            <w:vAlign w:val="center"/>
          </w:tcPr>
          <w:p w14:paraId="2FEDFF68">
            <w:pPr>
              <w:pStyle w:val="5"/>
              <w:spacing w:before="14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洋上村民委员会</w:t>
            </w:r>
          </w:p>
        </w:tc>
        <w:tc>
          <w:tcPr>
            <w:tcW w:w="5626" w:type="dxa"/>
            <w:vAlign w:val="center"/>
          </w:tcPr>
          <w:p w14:paraId="5A06D172">
            <w:pPr>
              <w:pStyle w:val="5"/>
              <w:spacing w:before="68" w:line="25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利用原有闲置房屋进行维护修缮、更换屋面、门窗、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水电、购置一台水稻烘干机等基础设施，用作水稻储</w:t>
            </w:r>
            <w:r>
              <w:rPr>
                <w:rFonts w:hint="eastAsia" w:ascii="仿宋_GB2312" w:hAnsi="仿宋_GB2312" w:eastAsia="仿宋_GB2312" w:cs="仿宋_GB2312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藏仓库。</w:t>
            </w:r>
          </w:p>
        </w:tc>
        <w:tc>
          <w:tcPr>
            <w:tcW w:w="1149" w:type="dxa"/>
            <w:vAlign w:val="center"/>
          </w:tcPr>
          <w:p w14:paraId="7B344F47">
            <w:pPr>
              <w:pStyle w:val="5"/>
              <w:spacing w:before="209" w:line="183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13</w:t>
            </w:r>
          </w:p>
        </w:tc>
        <w:tc>
          <w:tcPr>
            <w:tcW w:w="1113" w:type="dxa"/>
            <w:vAlign w:val="center"/>
          </w:tcPr>
          <w:p w14:paraId="10B067DD">
            <w:pPr>
              <w:pStyle w:val="5"/>
              <w:spacing w:before="209" w:line="183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10</w:t>
            </w:r>
          </w:p>
        </w:tc>
      </w:tr>
      <w:tr w14:paraId="39D0F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555" w:type="dxa"/>
            <w:vAlign w:val="center"/>
          </w:tcPr>
          <w:p w14:paraId="43A01A55">
            <w:pPr>
              <w:spacing w:line="256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55D424A">
            <w:pPr>
              <w:pStyle w:val="5"/>
              <w:spacing w:before="75" w:line="18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19" w:type="dxa"/>
            <w:vAlign w:val="center"/>
          </w:tcPr>
          <w:p w14:paraId="36B614AA">
            <w:pPr>
              <w:pStyle w:val="5"/>
              <w:spacing w:before="14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永春县</w:t>
            </w:r>
          </w:p>
        </w:tc>
        <w:tc>
          <w:tcPr>
            <w:tcW w:w="1139" w:type="dxa"/>
            <w:vAlign w:val="center"/>
          </w:tcPr>
          <w:p w14:paraId="26D0C7E9">
            <w:pPr>
              <w:pStyle w:val="5"/>
              <w:spacing w:before="14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呈祥乡</w:t>
            </w:r>
          </w:p>
        </w:tc>
        <w:tc>
          <w:tcPr>
            <w:tcW w:w="1089" w:type="dxa"/>
            <w:vAlign w:val="center"/>
          </w:tcPr>
          <w:p w14:paraId="463DE5B7">
            <w:pPr>
              <w:pStyle w:val="5"/>
              <w:spacing w:before="14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呈祥村</w:t>
            </w:r>
          </w:p>
        </w:tc>
        <w:tc>
          <w:tcPr>
            <w:tcW w:w="823" w:type="dxa"/>
            <w:vAlign w:val="center"/>
          </w:tcPr>
          <w:p w14:paraId="1A3A89C4">
            <w:pPr>
              <w:pStyle w:val="5"/>
              <w:spacing w:before="14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白菜</w:t>
            </w:r>
          </w:p>
        </w:tc>
        <w:tc>
          <w:tcPr>
            <w:tcW w:w="2095" w:type="dxa"/>
            <w:vAlign w:val="center"/>
          </w:tcPr>
          <w:p w14:paraId="0376166D">
            <w:pPr>
              <w:pStyle w:val="5"/>
              <w:spacing w:before="14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泉州生祥农业科 技有限公司</w:t>
            </w:r>
          </w:p>
        </w:tc>
        <w:tc>
          <w:tcPr>
            <w:tcW w:w="5626" w:type="dxa"/>
            <w:vAlign w:val="center"/>
          </w:tcPr>
          <w:p w14:paraId="5DD96D38">
            <w:pPr>
              <w:pStyle w:val="5"/>
              <w:spacing w:before="27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建设2个冷库，完善物流和销售服务设施等。</w:t>
            </w:r>
          </w:p>
        </w:tc>
        <w:tc>
          <w:tcPr>
            <w:tcW w:w="1149" w:type="dxa"/>
            <w:vAlign w:val="center"/>
          </w:tcPr>
          <w:p w14:paraId="2E9603E7">
            <w:pPr>
              <w:pStyle w:val="5"/>
              <w:spacing w:before="209" w:line="183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34</w:t>
            </w:r>
          </w:p>
        </w:tc>
        <w:tc>
          <w:tcPr>
            <w:tcW w:w="1113" w:type="dxa"/>
            <w:vAlign w:val="center"/>
          </w:tcPr>
          <w:p w14:paraId="7B54F649">
            <w:pPr>
              <w:pStyle w:val="5"/>
              <w:spacing w:before="209" w:line="183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10</w:t>
            </w:r>
          </w:p>
        </w:tc>
      </w:tr>
      <w:tr w14:paraId="6C51A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346" w:type="dxa"/>
            <w:gridSpan w:val="7"/>
            <w:vAlign w:val="top"/>
          </w:tcPr>
          <w:p w14:paraId="193AC2CF">
            <w:pPr>
              <w:pStyle w:val="5"/>
              <w:spacing w:before="230" w:line="221" w:lineRule="auto"/>
              <w:ind w:left="590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149" w:type="dxa"/>
            <w:vAlign w:val="top"/>
          </w:tcPr>
          <w:p w14:paraId="7418DA7E">
            <w:pPr>
              <w:pStyle w:val="5"/>
              <w:spacing w:before="209" w:line="183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113" w:type="dxa"/>
            <w:vAlign w:val="top"/>
          </w:tcPr>
          <w:p w14:paraId="18B21BC6">
            <w:pPr>
              <w:pStyle w:val="5"/>
              <w:spacing w:before="209" w:line="183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30</w:t>
            </w:r>
          </w:p>
        </w:tc>
      </w:tr>
    </w:tbl>
    <w:p w14:paraId="4D6720F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2417E"/>
    <w:rsid w:val="055E085F"/>
    <w:rsid w:val="22B84105"/>
    <w:rsid w:val="31E2417E"/>
    <w:rsid w:val="7AA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1"/>
      <w:szCs w:val="7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2025-02-14T03:19:00Z</dcterms:created>
  <dc:creator>黄衍杰</dc:creator>
  <cp:lastModifiedBy>黄衍杰</cp:lastModifiedBy>
  <dcterms:modified xsi:type="dcterms:W3CDTF">2025-02-14T03:24:45Z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1D1F6F1B749C4B1DA06DB6CD2CDD8EDF_13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