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229E0" w14:textId="2148946F" w:rsidR="001C205A" w:rsidRDefault="00CB71A6" w:rsidP="001C205A">
      <w:pPr>
        <w:widowControl/>
        <w:spacing w:line="360" w:lineRule="auto"/>
        <w:jc w:val="center"/>
        <w:rPr>
          <w:rFonts w:ascii="Times New Roman" w:eastAsia="黑体" w:hAnsi="Times New Roman" w:cs="Times New Roman"/>
          <w:b/>
          <w:bCs/>
          <w:color w:val="000000"/>
          <w:kern w:val="0"/>
          <w:sz w:val="52"/>
          <w:szCs w:val="52"/>
        </w:rPr>
      </w:pPr>
      <w:bookmarkStart w:id="0" w:name="_Hlk65742041"/>
      <w:r w:rsidRPr="00CB71A6">
        <w:rPr>
          <w:rFonts w:ascii="Times New Roman" w:eastAsia="黑体" w:hAnsi="Times New Roman" w:cs="Times New Roman" w:hint="eastAsia"/>
          <w:b/>
          <w:bCs/>
          <w:color w:val="000000"/>
          <w:kern w:val="0"/>
          <w:sz w:val="52"/>
          <w:szCs w:val="52"/>
        </w:rPr>
        <w:t>永春</w:t>
      </w:r>
      <w:proofErr w:type="gramStart"/>
      <w:r w:rsidRPr="00CB71A6">
        <w:rPr>
          <w:rFonts w:ascii="Times New Roman" w:eastAsia="黑体" w:hAnsi="Times New Roman" w:cs="Times New Roman" w:hint="eastAsia"/>
          <w:b/>
          <w:bCs/>
          <w:color w:val="000000"/>
          <w:kern w:val="0"/>
          <w:sz w:val="52"/>
          <w:szCs w:val="52"/>
        </w:rPr>
        <w:t>县</w:t>
      </w:r>
      <w:bookmarkStart w:id="1" w:name="_Hlk72919402"/>
      <w:r w:rsidRPr="00CB71A6">
        <w:rPr>
          <w:rFonts w:ascii="Times New Roman" w:eastAsia="黑体" w:hAnsi="Times New Roman" w:cs="Times New Roman" w:hint="eastAsia"/>
          <w:b/>
          <w:bCs/>
          <w:color w:val="000000"/>
          <w:kern w:val="0"/>
          <w:sz w:val="52"/>
          <w:szCs w:val="52"/>
        </w:rPr>
        <w:t>苏坑</w:t>
      </w:r>
      <w:r w:rsidR="00507AF4">
        <w:rPr>
          <w:rFonts w:ascii="Times New Roman" w:eastAsia="黑体" w:hAnsi="Times New Roman" w:cs="Times New Roman" w:hint="eastAsia"/>
          <w:b/>
          <w:bCs/>
          <w:color w:val="000000"/>
          <w:kern w:val="0"/>
          <w:sz w:val="52"/>
          <w:szCs w:val="52"/>
        </w:rPr>
        <w:t>镇</w:t>
      </w:r>
      <w:proofErr w:type="gramEnd"/>
      <w:r w:rsidRPr="00CB71A6">
        <w:rPr>
          <w:rFonts w:ascii="Times New Roman" w:eastAsia="黑体" w:hAnsi="Times New Roman" w:cs="Times New Roman" w:hint="eastAsia"/>
          <w:b/>
          <w:bCs/>
          <w:color w:val="000000"/>
          <w:kern w:val="0"/>
          <w:sz w:val="52"/>
          <w:szCs w:val="52"/>
        </w:rPr>
        <w:t>美岭工业园区</w:t>
      </w:r>
      <w:r w:rsidR="00507AF4">
        <w:rPr>
          <w:rFonts w:ascii="Times New Roman" w:eastAsia="黑体" w:hAnsi="Times New Roman" w:cs="Times New Roman" w:hint="eastAsia"/>
          <w:b/>
          <w:bCs/>
          <w:color w:val="000000"/>
          <w:kern w:val="0"/>
          <w:sz w:val="52"/>
          <w:szCs w:val="52"/>
        </w:rPr>
        <w:t>地块</w:t>
      </w:r>
      <w:r w:rsidR="001C205A" w:rsidRPr="00116AF4">
        <w:rPr>
          <w:rFonts w:ascii="Times New Roman" w:eastAsia="黑体" w:hAnsi="Times New Roman" w:cs="Times New Roman"/>
          <w:b/>
          <w:bCs/>
          <w:color w:val="000000"/>
          <w:kern w:val="0"/>
          <w:sz w:val="52"/>
          <w:szCs w:val="52"/>
        </w:rPr>
        <w:t>土地征收成片开发方案</w:t>
      </w:r>
      <w:bookmarkEnd w:id="1"/>
    </w:p>
    <w:bookmarkEnd w:id="0"/>
    <w:p w14:paraId="4AFD425A" w14:textId="77777777" w:rsidR="001C205A" w:rsidRPr="00116AF4" w:rsidRDefault="001C205A" w:rsidP="001C205A">
      <w:pPr>
        <w:widowControl/>
        <w:spacing w:line="360" w:lineRule="auto"/>
        <w:jc w:val="center"/>
        <w:rPr>
          <w:rFonts w:ascii="Times New Roman" w:eastAsia="黑体" w:hAnsi="Times New Roman" w:cs="Times New Roman"/>
          <w:b/>
          <w:bCs/>
          <w:color w:val="000000"/>
          <w:kern w:val="0"/>
          <w:sz w:val="52"/>
          <w:szCs w:val="52"/>
        </w:rPr>
      </w:pPr>
      <w:r w:rsidRPr="00116AF4">
        <w:rPr>
          <w:rFonts w:ascii="Times New Roman" w:eastAsia="黑体" w:hAnsi="Times New Roman" w:cs="Times New Roman"/>
          <w:b/>
          <w:bCs/>
          <w:color w:val="000000"/>
          <w:kern w:val="0"/>
          <w:sz w:val="52"/>
          <w:szCs w:val="52"/>
        </w:rPr>
        <w:t>（征求意见稿）</w:t>
      </w:r>
    </w:p>
    <w:p w14:paraId="70E75793" w14:textId="77777777" w:rsidR="00E70AD3"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编制依据</w:t>
      </w:r>
    </w:p>
    <w:p w14:paraId="76179D48" w14:textId="2E466841" w:rsidR="001C205A" w:rsidRPr="00116AF4" w:rsidRDefault="001C205A" w:rsidP="00875730">
      <w:pPr>
        <w:topLinePunct/>
        <w:ind w:firstLineChars="200" w:firstLine="560"/>
        <w:rPr>
          <w:rFonts w:ascii="Times New Roman" w:eastAsia="宋体" w:hAnsi="Times New Roman" w:cs="Times New Roman"/>
          <w:sz w:val="28"/>
          <w:szCs w:val="28"/>
        </w:rPr>
      </w:pPr>
      <w:r w:rsidRPr="00116AF4">
        <w:rPr>
          <w:rFonts w:ascii="Times New Roman" w:eastAsia="宋体" w:hAnsi="Times New Roman" w:cs="Times New Roman"/>
          <w:sz w:val="28"/>
          <w:szCs w:val="28"/>
        </w:rPr>
        <w:t>依据《中华人民共和国土地管理法》（</w:t>
      </w:r>
      <w:r w:rsidRPr="00116AF4">
        <w:rPr>
          <w:rFonts w:ascii="Times New Roman" w:eastAsia="宋体" w:hAnsi="Times New Roman" w:cs="Times New Roman"/>
          <w:sz w:val="28"/>
          <w:szCs w:val="28"/>
        </w:rPr>
        <w:t>2019</w:t>
      </w:r>
      <w:r w:rsidRPr="00116AF4">
        <w:rPr>
          <w:rFonts w:ascii="Times New Roman" w:eastAsia="宋体" w:hAnsi="Times New Roman" w:cs="Times New Roman"/>
          <w:sz w:val="28"/>
          <w:szCs w:val="28"/>
        </w:rPr>
        <w:t>年修正版）、《自然资源部关于印发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土地征收成片开发标准（试行）</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的通知》（自然资</w:t>
      </w:r>
      <w:proofErr w:type="gramStart"/>
      <w:r w:rsidRPr="00116AF4">
        <w:rPr>
          <w:rFonts w:ascii="Times New Roman" w:eastAsia="宋体" w:hAnsi="Times New Roman" w:cs="Times New Roman"/>
          <w:sz w:val="28"/>
          <w:szCs w:val="28"/>
        </w:rPr>
        <w:t>规</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2020</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5</w:t>
      </w:r>
      <w:r w:rsidRPr="00116AF4">
        <w:rPr>
          <w:rFonts w:ascii="Times New Roman" w:eastAsia="宋体" w:hAnsi="Times New Roman" w:cs="Times New Roman"/>
          <w:sz w:val="28"/>
          <w:szCs w:val="28"/>
        </w:rPr>
        <w:t>号）、《福建省自然资源厅关于印发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福建省土地征收成片开发方案报批实施细则（试行）的通知</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w:t>
      </w:r>
      <w:proofErr w:type="gramStart"/>
      <w:r w:rsidRPr="00116AF4">
        <w:rPr>
          <w:rFonts w:ascii="Times New Roman" w:eastAsia="宋体" w:hAnsi="Times New Roman" w:cs="Times New Roman"/>
          <w:sz w:val="28"/>
          <w:szCs w:val="28"/>
        </w:rPr>
        <w:t>闽自然资发</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2021</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3</w:t>
      </w:r>
      <w:r w:rsidRPr="00116AF4">
        <w:rPr>
          <w:rFonts w:ascii="Times New Roman" w:eastAsia="宋体" w:hAnsi="Times New Roman" w:cs="Times New Roman"/>
          <w:sz w:val="28"/>
          <w:szCs w:val="28"/>
        </w:rPr>
        <w:t>号）、《福建省自然资源厅关于印发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福建省土地征收成片开发方案编制参考指南（试行）的通知</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w:t>
      </w:r>
      <w:proofErr w:type="gramStart"/>
      <w:r w:rsidRPr="00116AF4">
        <w:rPr>
          <w:rFonts w:ascii="Times New Roman" w:eastAsia="宋体" w:hAnsi="Times New Roman" w:cs="Times New Roman"/>
          <w:sz w:val="28"/>
          <w:szCs w:val="28"/>
        </w:rPr>
        <w:t>闽自然资发</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2021</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6</w:t>
      </w:r>
      <w:r w:rsidRPr="00116AF4">
        <w:rPr>
          <w:rFonts w:ascii="Times New Roman" w:eastAsia="宋体" w:hAnsi="Times New Roman" w:cs="Times New Roman"/>
          <w:sz w:val="28"/>
          <w:szCs w:val="28"/>
        </w:rPr>
        <w:t>号）、《自然资源部办公厅关于印发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国土空间调查、规划、用途管制用地用海分类指南（试行）</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》（自然资办发〔</w:t>
      </w:r>
      <w:r w:rsidRPr="00116AF4">
        <w:rPr>
          <w:rFonts w:ascii="Times New Roman" w:eastAsia="宋体" w:hAnsi="Times New Roman" w:cs="Times New Roman"/>
          <w:sz w:val="28"/>
          <w:szCs w:val="28"/>
        </w:rPr>
        <w:t>2020</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51</w:t>
      </w:r>
      <w:r w:rsidRPr="00116AF4">
        <w:rPr>
          <w:rFonts w:ascii="Times New Roman" w:eastAsia="宋体" w:hAnsi="Times New Roman" w:cs="Times New Roman"/>
          <w:sz w:val="28"/>
          <w:szCs w:val="28"/>
        </w:rPr>
        <w:t>号）、</w:t>
      </w:r>
      <w:r w:rsidR="00CB71A6" w:rsidRPr="00CB71A6">
        <w:rPr>
          <w:rFonts w:ascii="Times New Roman" w:eastAsia="宋体" w:hAnsi="Times New Roman" w:cs="Times New Roman"/>
          <w:sz w:val="28"/>
          <w:szCs w:val="28"/>
        </w:rPr>
        <w:t>《永春县苏坑镇土地利用总体规划调整完善方案（</w:t>
      </w:r>
      <w:r w:rsidR="00CB71A6" w:rsidRPr="00CB71A6">
        <w:rPr>
          <w:rFonts w:ascii="Times New Roman" w:eastAsia="宋体" w:hAnsi="Times New Roman" w:cs="Times New Roman"/>
          <w:sz w:val="28"/>
          <w:szCs w:val="28"/>
        </w:rPr>
        <w:t>2006-2020</w:t>
      </w:r>
      <w:r w:rsidR="00CB71A6" w:rsidRPr="00CB71A6">
        <w:rPr>
          <w:rFonts w:ascii="Times New Roman" w:eastAsia="宋体" w:hAnsi="Times New Roman" w:cs="Times New Roman"/>
          <w:sz w:val="28"/>
          <w:szCs w:val="28"/>
        </w:rPr>
        <w:t>年）》</w:t>
      </w:r>
      <w:r w:rsidRPr="00116AF4">
        <w:rPr>
          <w:rFonts w:ascii="Times New Roman" w:eastAsia="宋体" w:hAnsi="Times New Roman" w:cs="Times New Roman"/>
          <w:sz w:val="28"/>
          <w:szCs w:val="28"/>
        </w:rPr>
        <w:t>、</w:t>
      </w:r>
      <w:r w:rsidR="00CB71A6" w:rsidRPr="00CB71A6">
        <w:rPr>
          <w:rFonts w:ascii="Times New Roman" w:eastAsia="宋体" w:hAnsi="Times New Roman" w:cs="Times New Roman"/>
          <w:sz w:val="28"/>
          <w:szCs w:val="28"/>
        </w:rPr>
        <w:t>《永春县苏坑镇总体规划（</w:t>
      </w:r>
      <w:r w:rsidR="00CB71A6" w:rsidRPr="00CB71A6">
        <w:rPr>
          <w:rFonts w:ascii="Times New Roman" w:eastAsia="宋体" w:hAnsi="Times New Roman" w:cs="Times New Roman"/>
          <w:sz w:val="28"/>
          <w:szCs w:val="28"/>
        </w:rPr>
        <w:t>2005-2020</w:t>
      </w:r>
      <w:r w:rsidR="00CB71A6" w:rsidRPr="00CB71A6">
        <w:rPr>
          <w:rFonts w:ascii="Times New Roman" w:eastAsia="宋体" w:hAnsi="Times New Roman" w:cs="Times New Roman"/>
          <w:sz w:val="28"/>
          <w:szCs w:val="28"/>
        </w:rPr>
        <w:t>年）》</w:t>
      </w:r>
      <w:r w:rsidRPr="00116AF4">
        <w:rPr>
          <w:rFonts w:ascii="Times New Roman" w:eastAsia="宋体" w:hAnsi="Times New Roman" w:cs="Times New Roman"/>
          <w:sz w:val="28"/>
          <w:szCs w:val="28"/>
        </w:rPr>
        <w:t>、《永春县国民经济和社会发展第十四个五年规划和二〇三五年远景目标纲要》</w:t>
      </w:r>
      <w:r w:rsidR="00116AF4" w:rsidRPr="00116AF4">
        <w:rPr>
          <w:rFonts w:ascii="Times New Roman" w:eastAsia="宋体" w:hAnsi="Times New Roman" w:cs="Times New Roman"/>
          <w:sz w:val="28"/>
          <w:szCs w:val="28"/>
        </w:rPr>
        <w:t>等，编制《</w:t>
      </w:r>
      <w:r w:rsidR="00875730" w:rsidRPr="00875730">
        <w:rPr>
          <w:rFonts w:ascii="Times New Roman" w:eastAsia="宋体" w:hAnsi="Times New Roman" w:cs="Times New Roman" w:hint="eastAsia"/>
          <w:sz w:val="28"/>
          <w:szCs w:val="28"/>
        </w:rPr>
        <w:t>永春县</w:t>
      </w:r>
      <w:r w:rsidR="00CB71A6" w:rsidRPr="00CB71A6">
        <w:rPr>
          <w:rFonts w:ascii="Times New Roman" w:eastAsia="宋体" w:hAnsi="Times New Roman" w:cs="Times New Roman" w:hint="eastAsia"/>
          <w:sz w:val="28"/>
          <w:szCs w:val="28"/>
        </w:rPr>
        <w:t>苏坑</w:t>
      </w:r>
      <w:r w:rsidR="00507AF4">
        <w:rPr>
          <w:rFonts w:ascii="Times New Roman" w:eastAsia="宋体" w:hAnsi="Times New Roman" w:cs="Times New Roman" w:hint="eastAsia"/>
          <w:sz w:val="28"/>
          <w:szCs w:val="28"/>
        </w:rPr>
        <w:t>镇</w:t>
      </w:r>
      <w:r w:rsidR="00CB71A6" w:rsidRPr="00CB71A6">
        <w:rPr>
          <w:rFonts w:ascii="Times New Roman" w:eastAsia="宋体" w:hAnsi="Times New Roman" w:cs="Times New Roman" w:hint="eastAsia"/>
          <w:sz w:val="28"/>
          <w:szCs w:val="28"/>
        </w:rPr>
        <w:t>美岭工业园区</w:t>
      </w:r>
      <w:r w:rsidR="00507AF4">
        <w:rPr>
          <w:rFonts w:ascii="Times New Roman" w:eastAsia="宋体" w:hAnsi="Times New Roman" w:cs="Times New Roman" w:hint="eastAsia"/>
          <w:sz w:val="28"/>
          <w:szCs w:val="28"/>
        </w:rPr>
        <w:t>地块</w:t>
      </w:r>
      <w:r w:rsidR="00CB71A6" w:rsidRPr="00CB71A6">
        <w:rPr>
          <w:rFonts w:ascii="Times New Roman" w:eastAsia="宋体" w:hAnsi="Times New Roman" w:cs="Times New Roman" w:hint="eastAsia"/>
          <w:sz w:val="28"/>
          <w:szCs w:val="28"/>
        </w:rPr>
        <w:t>土地征收成片开发方案</w:t>
      </w:r>
      <w:r w:rsidR="00116AF4" w:rsidRPr="00116AF4">
        <w:rPr>
          <w:rFonts w:ascii="Times New Roman" w:eastAsia="宋体" w:hAnsi="Times New Roman" w:cs="Times New Roman"/>
          <w:sz w:val="28"/>
          <w:szCs w:val="28"/>
        </w:rPr>
        <w:t>》。</w:t>
      </w:r>
    </w:p>
    <w:p w14:paraId="02F9CF2B"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基本情况</w:t>
      </w:r>
    </w:p>
    <w:p w14:paraId="448D4969" w14:textId="3DDC7CB1" w:rsidR="00164835" w:rsidRPr="00116AF4" w:rsidRDefault="00CB71A6" w:rsidP="00116AF4">
      <w:pPr>
        <w:ind w:firstLineChars="200" w:firstLine="560"/>
        <w:rPr>
          <w:rFonts w:ascii="Times New Roman" w:eastAsia="宋体" w:hAnsi="Times New Roman" w:cs="Times New Roman"/>
          <w:sz w:val="28"/>
          <w:szCs w:val="28"/>
        </w:rPr>
      </w:pPr>
      <w:proofErr w:type="gramStart"/>
      <w:r>
        <w:rPr>
          <w:rFonts w:ascii="Times New Roman" w:eastAsia="宋体" w:hAnsi="Times New Roman" w:cs="Times New Roman" w:hint="eastAsia"/>
          <w:sz w:val="28"/>
          <w:szCs w:val="28"/>
        </w:rPr>
        <w:t>苏坑镇</w:t>
      </w:r>
      <w:r w:rsidRPr="00CB71A6">
        <w:rPr>
          <w:rFonts w:ascii="Times New Roman" w:eastAsia="宋体" w:hAnsi="Times New Roman" w:cs="Times New Roman" w:hint="eastAsia"/>
          <w:sz w:val="28"/>
          <w:szCs w:val="28"/>
        </w:rPr>
        <w:t>东连吾峰</w:t>
      </w:r>
      <w:proofErr w:type="gramEnd"/>
      <w:r w:rsidRPr="00CB71A6">
        <w:rPr>
          <w:rFonts w:ascii="Times New Roman" w:eastAsia="宋体" w:hAnsi="Times New Roman" w:cs="Times New Roman" w:hint="eastAsia"/>
          <w:sz w:val="28"/>
          <w:szCs w:val="28"/>
        </w:rPr>
        <w:t>，西望呈祥，</w:t>
      </w:r>
      <w:proofErr w:type="gramStart"/>
      <w:r w:rsidRPr="00CB71A6">
        <w:rPr>
          <w:rFonts w:ascii="Times New Roman" w:eastAsia="宋体" w:hAnsi="Times New Roman" w:cs="Times New Roman" w:hint="eastAsia"/>
          <w:sz w:val="28"/>
          <w:szCs w:val="28"/>
        </w:rPr>
        <w:t>南接蓬壶</w:t>
      </w:r>
      <w:proofErr w:type="gramEnd"/>
      <w:r w:rsidRPr="00CB71A6">
        <w:rPr>
          <w:rFonts w:ascii="Times New Roman" w:eastAsia="宋体" w:hAnsi="Times New Roman" w:cs="Times New Roman" w:hint="eastAsia"/>
          <w:sz w:val="28"/>
          <w:szCs w:val="28"/>
        </w:rPr>
        <w:t>，北邻德化，区域位置十分优越。</w:t>
      </w:r>
      <w:proofErr w:type="gramStart"/>
      <w:r>
        <w:rPr>
          <w:rFonts w:ascii="Times New Roman" w:eastAsia="宋体" w:hAnsi="Times New Roman" w:cs="Times New Roman" w:hint="eastAsia"/>
          <w:sz w:val="28"/>
          <w:szCs w:val="28"/>
        </w:rPr>
        <w:t>苏坑镇</w:t>
      </w:r>
      <w:proofErr w:type="gramEnd"/>
      <w:r w:rsidR="00875730" w:rsidRPr="00875730">
        <w:rPr>
          <w:rFonts w:ascii="Times New Roman" w:eastAsia="宋体" w:hAnsi="Times New Roman" w:cs="Times New Roman" w:hint="eastAsia"/>
          <w:sz w:val="28"/>
          <w:szCs w:val="28"/>
        </w:rPr>
        <w:t>距永春县城</w:t>
      </w:r>
      <w:r>
        <w:rPr>
          <w:rFonts w:ascii="Times New Roman" w:eastAsia="宋体" w:hAnsi="Times New Roman" w:cs="Times New Roman" w:hint="eastAsia"/>
          <w:sz w:val="28"/>
          <w:szCs w:val="28"/>
        </w:rPr>
        <w:t>中心</w:t>
      </w:r>
      <w:r>
        <w:rPr>
          <w:rFonts w:ascii="Times New Roman" w:eastAsia="宋体" w:hAnsi="Times New Roman" w:cs="Times New Roman" w:hint="eastAsia"/>
          <w:sz w:val="28"/>
          <w:szCs w:val="28"/>
        </w:rPr>
        <w:t>2</w:t>
      </w:r>
      <w:r>
        <w:rPr>
          <w:rFonts w:ascii="Times New Roman" w:eastAsia="宋体" w:hAnsi="Times New Roman" w:cs="Times New Roman"/>
          <w:sz w:val="28"/>
          <w:szCs w:val="28"/>
        </w:rPr>
        <w:t>4</w:t>
      </w:r>
      <w:r w:rsidR="00875730" w:rsidRPr="00875730">
        <w:rPr>
          <w:rFonts w:ascii="Times New Roman" w:eastAsia="宋体" w:hAnsi="Times New Roman" w:cs="Times New Roman"/>
          <w:sz w:val="28"/>
          <w:szCs w:val="28"/>
        </w:rPr>
        <w:t>公里。</w:t>
      </w:r>
      <w:r w:rsidR="00CF10D7" w:rsidRPr="00CF10D7">
        <w:rPr>
          <w:rFonts w:ascii="Times New Roman" w:eastAsia="宋体" w:hAnsi="Times New Roman" w:cs="Times New Roman" w:hint="eastAsia"/>
          <w:sz w:val="28"/>
          <w:szCs w:val="28"/>
        </w:rPr>
        <w:t>项目区位于永春</w:t>
      </w:r>
      <w:proofErr w:type="gramStart"/>
      <w:r w:rsidR="00CF10D7" w:rsidRPr="00CF10D7">
        <w:rPr>
          <w:rFonts w:ascii="Times New Roman" w:eastAsia="宋体" w:hAnsi="Times New Roman" w:cs="Times New Roman" w:hint="eastAsia"/>
          <w:sz w:val="28"/>
          <w:szCs w:val="28"/>
        </w:rPr>
        <w:t>县苏坑镇</w:t>
      </w:r>
      <w:proofErr w:type="gramEnd"/>
      <w:r w:rsidR="00CF10D7" w:rsidRPr="00CF10D7">
        <w:rPr>
          <w:rFonts w:ascii="Times New Roman" w:eastAsia="宋体" w:hAnsi="Times New Roman" w:cs="Times New Roman" w:hint="eastAsia"/>
          <w:sz w:val="28"/>
          <w:szCs w:val="28"/>
        </w:rPr>
        <w:t>西部，地跨</w:t>
      </w:r>
      <w:proofErr w:type="gramStart"/>
      <w:r w:rsidR="00CF10D7" w:rsidRPr="00CF10D7">
        <w:rPr>
          <w:rFonts w:ascii="Times New Roman" w:eastAsia="宋体" w:hAnsi="Times New Roman" w:cs="Times New Roman" w:hint="eastAsia"/>
          <w:sz w:val="28"/>
          <w:szCs w:val="28"/>
        </w:rPr>
        <w:t>嵩</w:t>
      </w:r>
      <w:proofErr w:type="gramEnd"/>
      <w:r w:rsidR="00CF10D7" w:rsidRPr="00CF10D7">
        <w:rPr>
          <w:rFonts w:ascii="Times New Roman" w:eastAsia="宋体" w:hAnsi="Times New Roman" w:cs="Times New Roman" w:hint="eastAsia"/>
          <w:sz w:val="28"/>
          <w:szCs w:val="28"/>
        </w:rPr>
        <w:t>溪村、</w:t>
      </w:r>
      <w:proofErr w:type="gramStart"/>
      <w:r w:rsidR="00CF10D7" w:rsidRPr="00CF10D7">
        <w:rPr>
          <w:rFonts w:ascii="Times New Roman" w:eastAsia="宋体" w:hAnsi="Times New Roman" w:cs="Times New Roman" w:hint="eastAsia"/>
          <w:sz w:val="28"/>
          <w:szCs w:val="28"/>
        </w:rPr>
        <w:t>熙里村</w:t>
      </w:r>
      <w:proofErr w:type="gramEnd"/>
      <w:r w:rsidR="00CF10D7" w:rsidRPr="00CF10D7">
        <w:rPr>
          <w:rFonts w:ascii="Times New Roman" w:eastAsia="宋体" w:hAnsi="Times New Roman" w:cs="Times New Roman" w:hint="eastAsia"/>
          <w:sz w:val="28"/>
          <w:szCs w:val="28"/>
        </w:rPr>
        <w:t>、</w:t>
      </w:r>
      <w:proofErr w:type="gramStart"/>
      <w:r w:rsidR="00CF10D7" w:rsidRPr="00CF10D7">
        <w:rPr>
          <w:rFonts w:ascii="Times New Roman" w:eastAsia="宋体" w:hAnsi="Times New Roman" w:cs="Times New Roman" w:hint="eastAsia"/>
          <w:sz w:val="28"/>
          <w:szCs w:val="28"/>
        </w:rPr>
        <w:t>苏坑镇</w:t>
      </w:r>
      <w:proofErr w:type="gramEnd"/>
      <w:r w:rsidR="00CF10D7" w:rsidRPr="00CF10D7">
        <w:rPr>
          <w:rFonts w:ascii="Times New Roman" w:eastAsia="宋体" w:hAnsi="Times New Roman" w:cs="Times New Roman" w:hint="eastAsia"/>
          <w:sz w:val="28"/>
          <w:szCs w:val="28"/>
        </w:rPr>
        <w:t>茶果场，距离德化城关仅</w:t>
      </w:r>
      <w:r w:rsidR="00CF10D7" w:rsidRPr="00CF10D7">
        <w:rPr>
          <w:rFonts w:ascii="Times New Roman" w:eastAsia="宋体" w:hAnsi="Times New Roman" w:cs="Times New Roman"/>
          <w:sz w:val="28"/>
          <w:szCs w:val="28"/>
        </w:rPr>
        <w:t>12</w:t>
      </w:r>
      <w:r w:rsidR="00CF10D7" w:rsidRPr="00CF10D7">
        <w:rPr>
          <w:rFonts w:ascii="Times New Roman" w:eastAsia="宋体" w:hAnsi="Times New Roman" w:cs="Times New Roman"/>
          <w:sz w:val="28"/>
          <w:szCs w:val="28"/>
        </w:rPr>
        <w:t>公里，素称永春</w:t>
      </w:r>
      <w:r w:rsidR="00CF10D7" w:rsidRPr="00CF10D7">
        <w:rPr>
          <w:rFonts w:ascii="Times New Roman" w:eastAsia="宋体" w:hAnsi="Times New Roman" w:cs="Times New Roman"/>
          <w:sz w:val="28"/>
          <w:szCs w:val="28"/>
        </w:rPr>
        <w:t>“</w:t>
      </w:r>
      <w:r w:rsidR="00CF10D7" w:rsidRPr="00CF10D7">
        <w:rPr>
          <w:rFonts w:ascii="Times New Roman" w:eastAsia="宋体" w:hAnsi="Times New Roman" w:cs="Times New Roman"/>
          <w:sz w:val="28"/>
          <w:szCs w:val="28"/>
        </w:rPr>
        <w:t>北大门</w:t>
      </w:r>
      <w:r w:rsidR="00CF10D7" w:rsidRPr="00CF10D7">
        <w:rPr>
          <w:rFonts w:ascii="Times New Roman" w:eastAsia="宋体" w:hAnsi="Times New Roman" w:cs="Times New Roman"/>
          <w:sz w:val="28"/>
          <w:szCs w:val="28"/>
        </w:rPr>
        <w:t>”</w:t>
      </w:r>
      <w:r w:rsidR="00F45745">
        <w:rPr>
          <w:rFonts w:ascii="Times New Roman" w:eastAsia="宋体" w:hAnsi="Times New Roman" w:cs="Times New Roman" w:hint="eastAsia"/>
          <w:sz w:val="28"/>
          <w:szCs w:val="28"/>
        </w:rPr>
        <w:t>。</w:t>
      </w:r>
      <w:r w:rsidR="00F45745" w:rsidRPr="00116AF4">
        <w:rPr>
          <w:rFonts w:ascii="Times New Roman" w:eastAsia="宋体" w:hAnsi="Times New Roman" w:cs="Times New Roman"/>
          <w:sz w:val="28"/>
          <w:szCs w:val="28"/>
        </w:rPr>
        <w:t xml:space="preserve"> </w:t>
      </w:r>
    </w:p>
    <w:p w14:paraId="7B46221A" w14:textId="38ACCAF6" w:rsidR="00875730" w:rsidRDefault="00F45745" w:rsidP="00F45745">
      <w:pPr>
        <w:ind w:firstLineChars="200" w:firstLine="560"/>
        <w:rPr>
          <w:rFonts w:ascii="Times New Roman" w:eastAsia="宋体" w:hAnsi="Times New Roman" w:cs="Times New Roman"/>
          <w:sz w:val="28"/>
          <w:szCs w:val="28"/>
        </w:rPr>
      </w:pPr>
      <w:r w:rsidRPr="00F45745">
        <w:rPr>
          <w:rFonts w:ascii="Times New Roman" w:eastAsia="宋体" w:hAnsi="Times New Roman" w:cs="Times New Roman" w:hint="eastAsia"/>
          <w:sz w:val="28"/>
          <w:szCs w:val="28"/>
        </w:rPr>
        <w:t>本项目区涉及永春县</w:t>
      </w:r>
      <w:proofErr w:type="gramStart"/>
      <w:r w:rsidRPr="00F45745">
        <w:rPr>
          <w:rFonts w:ascii="Times New Roman" w:eastAsia="宋体" w:hAnsi="Times New Roman" w:cs="Times New Roman" w:hint="eastAsia"/>
          <w:sz w:val="28"/>
          <w:szCs w:val="28"/>
        </w:rPr>
        <w:t>苏坑镇嵩</w:t>
      </w:r>
      <w:proofErr w:type="gramEnd"/>
      <w:r w:rsidRPr="00F45745">
        <w:rPr>
          <w:rFonts w:ascii="Times New Roman" w:eastAsia="宋体" w:hAnsi="Times New Roman" w:cs="Times New Roman" w:hint="eastAsia"/>
          <w:sz w:val="28"/>
          <w:szCs w:val="28"/>
        </w:rPr>
        <w:t>溪村、</w:t>
      </w:r>
      <w:proofErr w:type="gramStart"/>
      <w:r w:rsidRPr="00F45745">
        <w:rPr>
          <w:rFonts w:ascii="Times New Roman" w:eastAsia="宋体" w:hAnsi="Times New Roman" w:cs="Times New Roman" w:hint="eastAsia"/>
          <w:sz w:val="28"/>
          <w:szCs w:val="28"/>
        </w:rPr>
        <w:t>熙里村</w:t>
      </w:r>
      <w:proofErr w:type="gramEnd"/>
      <w:r w:rsidRPr="00F45745">
        <w:rPr>
          <w:rFonts w:ascii="Times New Roman" w:eastAsia="宋体" w:hAnsi="Times New Roman" w:cs="Times New Roman" w:hint="eastAsia"/>
          <w:sz w:val="28"/>
          <w:szCs w:val="28"/>
        </w:rPr>
        <w:t>，共</w:t>
      </w:r>
      <w:r w:rsidRPr="00F45745">
        <w:rPr>
          <w:rFonts w:ascii="Times New Roman" w:eastAsia="宋体" w:hAnsi="Times New Roman" w:cs="Times New Roman"/>
          <w:sz w:val="28"/>
          <w:szCs w:val="28"/>
        </w:rPr>
        <w:t>1</w:t>
      </w:r>
      <w:r w:rsidRPr="00F45745">
        <w:rPr>
          <w:rFonts w:ascii="Times New Roman" w:eastAsia="宋体" w:hAnsi="Times New Roman" w:cs="Times New Roman"/>
          <w:sz w:val="28"/>
          <w:szCs w:val="28"/>
        </w:rPr>
        <w:t>个镇</w:t>
      </w:r>
      <w:r w:rsidR="000F1739">
        <w:rPr>
          <w:rFonts w:ascii="Times New Roman" w:eastAsia="宋体" w:hAnsi="Times New Roman" w:cs="Times New Roman"/>
          <w:sz w:val="28"/>
          <w:szCs w:val="28"/>
        </w:rPr>
        <w:t>2</w:t>
      </w:r>
      <w:r w:rsidRPr="00F45745">
        <w:rPr>
          <w:rFonts w:ascii="Times New Roman" w:eastAsia="宋体" w:hAnsi="Times New Roman" w:cs="Times New Roman"/>
          <w:sz w:val="28"/>
          <w:szCs w:val="28"/>
        </w:rPr>
        <w:t>个村；</w:t>
      </w:r>
      <w:proofErr w:type="gramStart"/>
      <w:r w:rsidRPr="00F45745">
        <w:rPr>
          <w:rFonts w:ascii="Times New Roman" w:eastAsia="宋体" w:hAnsi="Times New Roman" w:cs="Times New Roman"/>
          <w:sz w:val="28"/>
          <w:szCs w:val="28"/>
        </w:rPr>
        <w:t>涉及</w:t>
      </w:r>
      <w:r w:rsidR="000F1739" w:rsidRPr="000F1739">
        <w:rPr>
          <w:rFonts w:ascii="Times New Roman" w:eastAsia="宋体" w:hAnsi="Times New Roman" w:cs="Times New Roman" w:hint="eastAsia"/>
          <w:sz w:val="28"/>
          <w:szCs w:val="28"/>
        </w:rPr>
        <w:t>苏坑镇</w:t>
      </w:r>
      <w:proofErr w:type="gramEnd"/>
      <w:r w:rsidR="000F1739" w:rsidRPr="000F1739">
        <w:rPr>
          <w:rFonts w:ascii="Times New Roman" w:eastAsia="宋体" w:hAnsi="Times New Roman" w:cs="Times New Roman" w:hint="eastAsia"/>
          <w:sz w:val="28"/>
          <w:szCs w:val="28"/>
        </w:rPr>
        <w:t>茶果场</w:t>
      </w:r>
      <w:r w:rsidRPr="00F45745">
        <w:rPr>
          <w:rFonts w:ascii="Times New Roman" w:eastAsia="宋体" w:hAnsi="Times New Roman" w:cs="Times New Roman"/>
          <w:sz w:val="28"/>
          <w:szCs w:val="28"/>
        </w:rPr>
        <w:t>1</w:t>
      </w:r>
      <w:r w:rsidRPr="00F45745">
        <w:rPr>
          <w:rFonts w:ascii="Times New Roman" w:eastAsia="宋体" w:hAnsi="Times New Roman" w:cs="Times New Roman"/>
          <w:sz w:val="28"/>
          <w:szCs w:val="28"/>
        </w:rPr>
        <w:t>个国有单位，不涉及省级和国家级开发区。</w:t>
      </w:r>
      <w:r w:rsidRPr="00F45745">
        <w:rPr>
          <w:rFonts w:ascii="Times New Roman" w:eastAsia="宋体" w:hAnsi="Times New Roman" w:cs="Times New Roman" w:hint="eastAsia"/>
          <w:sz w:val="28"/>
          <w:szCs w:val="28"/>
        </w:rPr>
        <w:t>根据实地勘测调查，</w:t>
      </w:r>
      <w:r w:rsidRPr="00F45745">
        <w:rPr>
          <w:rFonts w:ascii="Times New Roman" w:eastAsia="宋体" w:hAnsi="Times New Roman" w:cs="Times New Roman" w:hint="eastAsia"/>
          <w:sz w:val="28"/>
          <w:szCs w:val="28"/>
        </w:rPr>
        <w:lastRenderedPageBreak/>
        <w:t>项目区成片开发范围总面</w:t>
      </w:r>
      <w:r w:rsidRPr="008764FD">
        <w:rPr>
          <w:rFonts w:ascii="Times New Roman" w:eastAsia="宋体" w:hAnsi="Times New Roman" w:cs="Times New Roman" w:hint="eastAsia"/>
          <w:sz w:val="28"/>
          <w:szCs w:val="28"/>
        </w:rPr>
        <w:t>积</w:t>
      </w:r>
      <w:r w:rsidRPr="008764FD">
        <w:rPr>
          <w:rFonts w:ascii="Times New Roman" w:eastAsia="宋体" w:hAnsi="Times New Roman" w:cs="Times New Roman"/>
          <w:sz w:val="28"/>
          <w:szCs w:val="28"/>
        </w:rPr>
        <w:t>27.174</w:t>
      </w:r>
      <w:r w:rsidR="00CD66DC" w:rsidRPr="008764FD">
        <w:rPr>
          <w:rFonts w:ascii="Times New Roman" w:eastAsia="宋体" w:hAnsi="Times New Roman" w:cs="Times New Roman"/>
          <w:sz w:val="28"/>
          <w:szCs w:val="28"/>
        </w:rPr>
        <w:t>3</w:t>
      </w:r>
      <w:r w:rsidRPr="008764FD">
        <w:rPr>
          <w:rFonts w:ascii="Times New Roman" w:eastAsia="宋体" w:hAnsi="Times New Roman" w:cs="Times New Roman"/>
          <w:sz w:val="28"/>
          <w:szCs w:val="28"/>
        </w:rPr>
        <w:t>公顷，项目区涉及农用地</w:t>
      </w:r>
      <w:r w:rsidRPr="008764FD">
        <w:rPr>
          <w:rFonts w:ascii="Times New Roman" w:eastAsia="宋体" w:hAnsi="Times New Roman" w:cs="Times New Roman"/>
          <w:sz w:val="28"/>
          <w:szCs w:val="28"/>
        </w:rPr>
        <w:t>23.7578</w:t>
      </w:r>
      <w:r w:rsidRPr="008764FD">
        <w:rPr>
          <w:rFonts w:ascii="Times New Roman" w:eastAsia="宋体" w:hAnsi="Times New Roman" w:cs="Times New Roman"/>
          <w:sz w:val="28"/>
          <w:szCs w:val="28"/>
        </w:rPr>
        <w:t>公顷，建设用地</w:t>
      </w:r>
      <w:r w:rsidRPr="008764FD">
        <w:rPr>
          <w:rFonts w:ascii="Times New Roman" w:eastAsia="宋体" w:hAnsi="Times New Roman" w:cs="Times New Roman"/>
          <w:sz w:val="28"/>
          <w:szCs w:val="28"/>
        </w:rPr>
        <w:t>2.827</w:t>
      </w:r>
      <w:r w:rsidR="007B2473">
        <w:rPr>
          <w:rFonts w:ascii="Times New Roman" w:eastAsia="宋体" w:hAnsi="Times New Roman" w:cs="Times New Roman"/>
          <w:sz w:val="28"/>
          <w:szCs w:val="28"/>
        </w:rPr>
        <w:t>7</w:t>
      </w:r>
      <w:r w:rsidRPr="008764FD">
        <w:rPr>
          <w:rFonts w:ascii="Times New Roman" w:eastAsia="宋体" w:hAnsi="Times New Roman" w:cs="Times New Roman"/>
          <w:sz w:val="28"/>
          <w:szCs w:val="28"/>
        </w:rPr>
        <w:t>公顷</w:t>
      </w:r>
      <w:r w:rsidRPr="008764FD">
        <w:rPr>
          <w:rFonts w:ascii="Times New Roman" w:eastAsia="宋体" w:hAnsi="Times New Roman" w:cs="Times New Roman"/>
          <w:sz w:val="28"/>
          <w:szCs w:val="28"/>
        </w:rPr>
        <w:t>,</w:t>
      </w:r>
      <w:r w:rsidRPr="008764FD">
        <w:rPr>
          <w:rFonts w:ascii="Times New Roman" w:eastAsia="宋体" w:hAnsi="Times New Roman" w:cs="Times New Roman"/>
          <w:sz w:val="28"/>
          <w:szCs w:val="28"/>
        </w:rPr>
        <w:t>未利用地</w:t>
      </w:r>
      <w:r w:rsidRPr="008764FD">
        <w:rPr>
          <w:rFonts w:ascii="Times New Roman" w:eastAsia="宋体" w:hAnsi="Times New Roman" w:cs="Times New Roman"/>
          <w:sz w:val="28"/>
          <w:szCs w:val="28"/>
        </w:rPr>
        <w:t>0.588</w:t>
      </w:r>
      <w:r w:rsidR="007B2473">
        <w:rPr>
          <w:rFonts w:ascii="Times New Roman" w:eastAsia="宋体" w:hAnsi="Times New Roman" w:cs="Times New Roman"/>
          <w:sz w:val="28"/>
          <w:szCs w:val="28"/>
        </w:rPr>
        <w:t>8</w:t>
      </w:r>
      <w:r w:rsidRPr="008764FD">
        <w:rPr>
          <w:rFonts w:ascii="Times New Roman" w:eastAsia="宋体" w:hAnsi="Times New Roman" w:cs="Times New Roman"/>
          <w:sz w:val="28"/>
          <w:szCs w:val="28"/>
        </w:rPr>
        <w:t>公顷。</w:t>
      </w:r>
    </w:p>
    <w:p w14:paraId="4C9731EF"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必要性分析</w:t>
      </w:r>
    </w:p>
    <w:p w14:paraId="611FD4BC" w14:textId="6837587D" w:rsidR="00875730" w:rsidRPr="009D3B08" w:rsidRDefault="009D3B08" w:rsidP="009D3B08">
      <w:pPr>
        <w:pStyle w:val="a5"/>
        <w:numPr>
          <w:ilvl w:val="1"/>
          <w:numId w:val="1"/>
        </w:numPr>
        <w:ind w:firstLineChars="0"/>
        <w:rPr>
          <w:rFonts w:ascii="Times New Roman" w:eastAsia="宋体" w:hAnsi="Times New Roman" w:cs="Times New Roman"/>
          <w:sz w:val="28"/>
          <w:szCs w:val="28"/>
        </w:rPr>
      </w:pPr>
      <w:r w:rsidRPr="009D3B08">
        <w:rPr>
          <w:rFonts w:ascii="Times New Roman" w:eastAsia="宋体" w:hAnsi="Times New Roman" w:cs="Times New Roman" w:hint="eastAsia"/>
          <w:sz w:val="28"/>
          <w:szCs w:val="28"/>
        </w:rPr>
        <w:t>提高园区服务水平，塑造县城北部门户形象</w:t>
      </w:r>
    </w:p>
    <w:p w14:paraId="1D311AB3" w14:textId="5ED7D38C" w:rsidR="00164835" w:rsidRPr="00164835" w:rsidRDefault="009D3B08" w:rsidP="00164835">
      <w:pPr>
        <w:ind w:firstLineChars="200" w:firstLine="560"/>
        <w:rPr>
          <w:rFonts w:ascii="Times New Roman" w:eastAsia="宋体" w:hAnsi="Times New Roman" w:cs="Times New Roman"/>
          <w:sz w:val="28"/>
          <w:szCs w:val="28"/>
        </w:rPr>
      </w:pPr>
      <w:r w:rsidRPr="009D3B08">
        <w:rPr>
          <w:rFonts w:ascii="Times New Roman" w:eastAsia="宋体" w:hAnsi="Times New Roman" w:cs="Times New Roman" w:hint="eastAsia"/>
          <w:sz w:val="28"/>
          <w:szCs w:val="28"/>
        </w:rPr>
        <w:t>通过工业区成片开发方案建设，将进一步</w:t>
      </w:r>
      <w:proofErr w:type="gramStart"/>
      <w:r w:rsidRPr="009D3B08">
        <w:rPr>
          <w:rFonts w:ascii="Times New Roman" w:eastAsia="宋体" w:hAnsi="Times New Roman" w:cs="Times New Roman" w:hint="eastAsia"/>
          <w:sz w:val="28"/>
          <w:szCs w:val="28"/>
        </w:rPr>
        <w:t>完善苏坑</w:t>
      </w:r>
      <w:proofErr w:type="gramEnd"/>
      <w:r w:rsidR="00D77A5F">
        <w:rPr>
          <w:rFonts w:ascii="Times New Roman" w:eastAsia="宋体" w:hAnsi="Times New Roman" w:cs="Times New Roman" w:hint="eastAsia"/>
          <w:sz w:val="28"/>
          <w:szCs w:val="28"/>
        </w:rPr>
        <w:t>镇</w:t>
      </w:r>
      <w:r w:rsidRPr="009D3B08">
        <w:rPr>
          <w:rFonts w:ascii="Times New Roman" w:eastAsia="宋体" w:hAnsi="Times New Roman" w:cs="Times New Roman" w:hint="eastAsia"/>
          <w:sz w:val="28"/>
          <w:szCs w:val="28"/>
        </w:rPr>
        <w:t>美岭工业园区排水、交通路网、社会停车场等配套基础设施，优化硬件环境，推动平台的高起点建设，为园区吸引投资企业入驻、形成集聚经济与规模效益提供空间承载。综合服务水平的提升，将推进园区高质量发展，塑造县城北部门户形象。</w:t>
      </w:r>
    </w:p>
    <w:p w14:paraId="7FD9F5CD" w14:textId="7B9A3A30" w:rsidR="00875730" w:rsidRPr="009D3B08" w:rsidRDefault="009D3B08" w:rsidP="009D3B08">
      <w:pPr>
        <w:pStyle w:val="a5"/>
        <w:numPr>
          <w:ilvl w:val="1"/>
          <w:numId w:val="1"/>
        </w:numPr>
        <w:ind w:firstLineChars="0"/>
        <w:rPr>
          <w:rFonts w:ascii="Times New Roman" w:eastAsia="宋体" w:hAnsi="Times New Roman" w:cs="Times New Roman"/>
          <w:sz w:val="28"/>
          <w:szCs w:val="28"/>
        </w:rPr>
      </w:pPr>
      <w:r w:rsidRPr="009D3B08">
        <w:rPr>
          <w:rFonts w:ascii="Times New Roman" w:eastAsia="宋体" w:hAnsi="Times New Roman" w:cs="Times New Roman" w:hint="eastAsia"/>
          <w:sz w:val="28"/>
          <w:szCs w:val="28"/>
        </w:rPr>
        <w:t>提高土地利用率，增强城市承载力</w:t>
      </w:r>
    </w:p>
    <w:p w14:paraId="67B7C330" w14:textId="0A2769E6" w:rsidR="00164835" w:rsidRDefault="009D3B08" w:rsidP="00164835">
      <w:pPr>
        <w:ind w:firstLineChars="200" w:firstLine="560"/>
        <w:rPr>
          <w:rFonts w:ascii="Times New Roman" w:eastAsia="宋体" w:hAnsi="Times New Roman" w:cs="Times New Roman"/>
          <w:sz w:val="28"/>
          <w:szCs w:val="28"/>
        </w:rPr>
      </w:pPr>
      <w:r w:rsidRPr="009D3B08">
        <w:rPr>
          <w:rFonts w:ascii="Times New Roman" w:eastAsia="宋体" w:hAnsi="Times New Roman" w:cs="Times New Roman" w:hint="eastAsia"/>
          <w:sz w:val="28"/>
          <w:szCs w:val="28"/>
        </w:rPr>
        <w:t>一直以来，</w:t>
      </w:r>
      <w:proofErr w:type="gramStart"/>
      <w:r w:rsidRPr="009D3B08">
        <w:rPr>
          <w:rFonts w:ascii="Times New Roman" w:eastAsia="宋体" w:hAnsi="Times New Roman" w:cs="Times New Roman" w:hint="eastAsia"/>
          <w:sz w:val="28"/>
          <w:szCs w:val="28"/>
        </w:rPr>
        <w:t>苏坑镇</w:t>
      </w:r>
      <w:proofErr w:type="gramEnd"/>
      <w:r w:rsidRPr="009D3B08">
        <w:rPr>
          <w:rFonts w:ascii="Times New Roman" w:eastAsia="宋体" w:hAnsi="Times New Roman" w:cs="Times New Roman" w:hint="eastAsia"/>
          <w:sz w:val="28"/>
          <w:szCs w:val="28"/>
        </w:rPr>
        <w:t>经济发展都受到土地资源紧张的制约。本次成片开发项目有利于完善区域内交通、市政等相关配套设施，有利于盘活区域内的低效用地，既实现存量土地价值提升，又提高区域土地利用效率，解决</w:t>
      </w:r>
      <w:proofErr w:type="gramStart"/>
      <w:r w:rsidRPr="009D3B08">
        <w:rPr>
          <w:rFonts w:ascii="Times New Roman" w:eastAsia="宋体" w:hAnsi="Times New Roman" w:cs="Times New Roman" w:hint="eastAsia"/>
          <w:sz w:val="28"/>
          <w:szCs w:val="28"/>
        </w:rPr>
        <w:t>了苏坑镇</w:t>
      </w:r>
      <w:proofErr w:type="gramEnd"/>
      <w:r w:rsidRPr="009D3B08">
        <w:rPr>
          <w:rFonts w:ascii="Times New Roman" w:eastAsia="宋体" w:hAnsi="Times New Roman" w:cs="Times New Roman" w:hint="eastAsia"/>
          <w:sz w:val="28"/>
          <w:szCs w:val="28"/>
        </w:rPr>
        <w:t>发展的燃眉之急，提高承载力水平。</w:t>
      </w:r>
    </w:p>
    <w:p w14:paraId="0FC80340" w14:textId="49613669" w:rsidR="00875730" w:rsidRPr="009D3B08" w:rsidRDefault="009D3B08" w:rsidP="009D3B08">
      <w:pPr>
        <w:pStyle w:val="a5"/>
        <w:numPr>
          <w:ilvl w:val="1"/>
          <w:numId w:val="1"/>
        </w:numPr>
        <w:ind w:firstLineChars="0"/>
        <w:rPr>
          <w:rFonts w:ascii="Times New Roman" w:eastAsia="宋体" w:hAnsi="Times New Roman" w:cs="Times New Roman"/>
          <w:sz w:val="28"/>
          <w:szCs w:val="28"/>
        </w:rPr>
      </w:pPr>
      <w:bookmarkStart w:id="2" w:name="_Hlk72921792"/>
      <w:r w:rsidRPr="009D3B08">
        <w:rPr>
          <w:rFonts w:ascii="Times New Roman" w:eastAsia="宋体" w:hAnsi="Times New Roman" w:cs="Times New Roman" w:hint="eastAsia"/>
          <w:sz w:val="28"/>
          <w:szCs w:val="28"/>
        </w:rPr>
        <w:t>推进社会经济持续发展</w:t>
      </w:r>
    </w:p>
    <w:bookmarkEnd w:id="2"/>
    <w:p w14:paraId="07315691" w14:textId="6FB359BA" w:rsidR="00875730" w:rsidRDefault="009D3B08" w:rsidP="00875730">
      <w:pPr>
        <w:ind w:firstLineChars="200" w:firstLine="560"/>
        <w:rPr>
          <w:rFonts w:ascii="Times New Roman" w:eastAsia="宋体" w:hAnsi="Times New Roman" w:cs="Times New Roman"/>
          <w:sz w:val="28"/>
          <w:szCs w:val="28"/>
        </w:rPr>
      </w:pPr>
      <w:r w:rsidRPr="009D3B08">
        <w:rPr>
          <w:rFonts w:ascii="Times New Roman" w:eastAsia="宋体" w:hAnsi="Times New Roman" w:cs="Times New Roman" w:hint="eastAsia"/>
          <w:sz w:val="28"/>
          <w:szCs w:val="28"/>
        </w:rPr>
        <w:t>项目区开发建成后将</w:t>
      </w:r>
      <w:proofErr w:type="gramStart"/>
      <w:r w:rsidRPr="009D3B08">
        <w:rPr>
          <w:rFonts w:ascii="Times New Roman" w:eastAsia="宋体" w:hAnsi="Times New Roman" w:cs="Times New Roman" w:hint="eastAsia"/>
          <w:sz w:val="28"/>
          <w:szCs w:val="28"/>
        </w:rPr>
        <w:t>优化苏坑镇</w:t>
      </w:r>
      <w:proofErr w:type="gramEnd"/>
      <w:r w:rsidRPr="009D3B08">
        <w:rPr>
          <w:rFonts w:ascii="Times New Roman" w:eastAsia="宋体" w:hAnsi="Times New Roman" w:cs="Times New Roman" w:hint="eastAsia"/>
          <w:sz w:val="28"/>
          <w:szCs w:val="28"/>
        </w:rPr>
        <w:t>规划布局和产业结构，满足地方经济的发展和广大城乡居民生活水平提高的需要，促进当地经济、社会、生态等综合效益的全面增长，实现经济社会发展。</w:t>
      </w:r>
    </w:p>
    <w:p w14:paraId="4E86311A" w14:textId="3AF081CD" w:rsidR="009D3B08" w:rsidRDefault="009D3B08" w:rsidP="00875730">
      <w:pPr>
        <w:ind w:firstLineChars="200" w:firstLine="560"/>
        <w:rPr>
          <w:rFonts w:ascii="Times New Roman" w:eastAsia="宋体" w:hAnsi="Times New Roman" w:cs="Times New Roman"/>
          <w:sz w:val="28"/>
          <w:szCs w:val="28"/>
        </w:rPr>
      </w:pPr>
      <w:r w:rsidRPr="009D3B08">
        <w:rPr>
          <w:rFonts w:ascii="Times New Roman" w:eastAsia="宋体" w:hAnsi="Times New Roman" w:cs="Times New Roman"/>
          <w:sz w:val="28"/>
          <w:szCs w:val="28"/>
        </w:rPr>
        <w:t>(</w:t>
      </w:r>
      <w:r>
        <w:rPr>
          <w:rFonts w:ascii="Times New Roman" w:eastAsia="宋体" w:hAnsi="Times New Roman" w:cs="Times New Roman" w:hint="eastAsia"/>
          <w:sz w:val="28"/>
          <w:szCs w:val="28"/>
        </w:rPr>
        <w:t>五</w:t>
      </w:r>
      <w:r w:rsidRPr="009D3B08">
        <w:rPr>
          <w:rFonts w:ascii="Times New Roman" w:eastAsia="宋体" w:hAnsi="Times New Roman" w:cs="Times New Roman"/>
          <w:sz w:val="28"/>
          <w:szCs w:val="28"/>
        </w:rPr>
        <w:t>)</w:t>
      </w:r>
      <w:r w:rsidRPr="009D3B08">
        <w:rPr>
          <w:rFonts w:ascii="Times New Roman" w:eastAsia="宋体" w:hAnsi="Times New Roman" w:cs="Times New Roman"/>
          <w:sz w:val="28"/>
          <w:szCs w:val="28"/>
        </w:rPr>
        <w:tab/>
      </w:r>
      <w:r>
        <w:rPr>
          <w:rFonts w:ascii="Times New Roman" w:eastAsia="宋体" w:hAnsi="Times New Roman" w:cs="Times New Roman"/>
          <w:sz w:val="28"/>
          <w:szCs w:val="28"/>
        </w:rPr>
        <w:t xml:space="preserve"> </w:t>
      </w:r>
      <w:r w:rsidRPr="009D3B08">
        <w:rPr>
          <w:rFonts w:ascii="Times New Roman" w:eastAsia="宋体" w:hAnsi="Times New Roman" w:cs="Times New Roman"/>
          <w:sz w:val="28"/>
          <w:szCs w:val="28"/>
        </w:rPr>
        <w:t>保障公益性用地规模</w:t>
      </w:r>
    </w:p>
    <w:p w14:paraId="37B07A7A" w14:textId="49CEF126" w:rsidR="009D3B08" w:rsidRPr="009D3B08" w:rsidRDefault="009D3B08" w:rsidP="00875730">
      <w:pPr>
        <w:ind w:firstLineChars="200" w:firstLine="560"/>
        <w:rPr>
          <w:rFonts w:ascii="Times New Roman" w:eastAsia="宋体" w:hAnsi="Times New Roman" w:cs="Times New Roman"/>
          <w:sz w:val="28"/>
          <w:szCs w:val="28"/>
        </w:rPr>
      </w:pPr>
      <w:r w:rsidRPr="009D3B08">
        <w:rPr>
          <w:rFonts w:ascii="Times New Roman" w:eastAsia="宋体" w:hAnsi="Times New Roman" w:cs="Times New Roman" w:hint="eastAsia"/>
          <w:sz w:val="28"/>
          <w:szCs w:val="28"/>
        </w:rPr>
        <w:t>项目区规划公益性用地</w:t>
      </w:r>
      <w:r w:rsidR="000F1739" w:rsidRPr="000F1739">
        <w:rPr>
          <w:rFonts w:ascii="Times New Roman" w:eastAsia="宋体" w:hAnsi="Times New Roman" w:cs="Times New Roman"/>
          <w:sz w:val="28"/>
          <w:szCs w:val="28"/>
        </w:rPr>
        <w:t>13.049</w:t>
      </w:r>
      <w:r w:rsidR="00CD66DC">
        <w:rPr>
          <w:rFonts w:ascii="Times New Roman" w:eastAsia="宋体" w:hAnsi="Times New Roman" w:cs="Times New Roman"/>
          <w:sz w:val="28"/>
          <w:szCs w:val="28"/>
        </w:rPr>
        <w:t>1</w:t>
      </w:r>
      <w:r w:rsidRPr="009D3B08">
        <w:rPr>
          <w:rFonts w:ascii="Times New Roman" w:eastAsia="宋体" w:hAnsi="Times New Roman" w:cs="Times New Roman"/>
          <w:sz w:val="28"/>
          <w:szCs w:val="28"/>
        </w:rPr>
        <w:t>公顷，包括道路设施、排水设施、社会停车场等，建成后，将有利于完善交通网络，加强区内的交通联系，实现污水的收集与处理，提供工业园区停车位等功能。</w:t>
      </w:r>
    </w:p>
    <w:p w14:paraId="0AD2A184"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主要用途、实现功能及公益性用地比例</w:t>
      </w:r>
    </w:p>
    <w:p w14:paraId="4D8AF834" w14:textId="5B9413D6" w:rsidR="00875730" w:rsidRPr="00B701BC" w:rsidRDefault="00D30A4C" w:rsidP="00116AF4">
      <w:pPr>
        <w:ind w:firstLineChars="200" w:firstLine="560"/>
        <w:rPr>
          <w:rFonts w:ascii="Times New Roman" w:eastAsia="宋体" w:hAnsi="Times New Roman" w:cs="Times New Roman"/>
          <w:sz w:val="28"/>
          <w:szCs w:val="28"/>
          <w:highlight w:val="yellow"/>
        </w:rPr>
      </w:pPr>
      <w:r w:rsidRPr="00D30A4C">
        <w:rPr>
          <w:rFonts w:ascii="Times New Roman" w:eastAsia="宋体" w:hAnsi="Times New Roman" w:cs="Times New Roman" w:hint="eastAsia"/>
          <w:sz w:val="28"/>
          <w:szCs w:val="28"/>
        </w:rPr>
        <w:t>本项目</w:t>
      </w:r>
      <w:proofErr w:type="gramStart"/>
      <w:r w:rsidRPr="00D30A4C">
        <w:rPr>
          <w:rFonts w:ascii="Times New Roman" w:eastAsia="宋体" w:hAnsi="Times New Roman" w:cs="Times New Roman" w:hint="eastAsia"/>
          <w:sz w:val="28"/>
          <w:szCs w:val="28"/>
        </w:rPr>
        <w:t>有利于苏坑镇</w:t>
      </w:r>
      <w:proofErr w:type="gramEnd"/>
      <w:r w:rsidRPr="00D30A4C">
        <w:rPr>
          <w:rFonts w:ascii="Times New Roman" w:eastAsia="宋体" w:hAnsi="Times New Roman" w:cs="Times New Roman" w:hint="eastAsia"/>
          <w:sz w:val="28"/>
          <w:szCs w:val="28"/>
        </w:rPr>
        <w:t>进一步推进新型城镇化进程，实现城乡基础设施一</w:t>
      </w:r>
      <w:r w:rsidRPr="00D30A4C">
        <w:rPr>
          <w:rFonts w:ascii="Times New Roman" w:eastAsia="宋体" w:hAnsi="Times New Roman" w:cs="Times New Roman" w:hint="eastAsia"/>
          <w:sz w:val="28"/>
          <w:szCs w:val="28"/>
        </w:rPr>
        <w:lastRenderedPageBreak/>
        <w:t>体化和公共服务均等化</w:t>
      </w:r>
      <w:r>
        <w:rPr>
          <w:rFonts w:ascii="Times New Roman" w:eastAsia="宋体" w:hAnsi="Times New Roman" w:cs="Times New Roman" w:hint="eastAsia"/>
          <w:sz w:val="28"/>
          <w:szCs w:val="28"/>
        </w:rPr>
        <w:t>，推动建筑材料生产，</w:t>
      </w:r>
      <w:r w:rsidRPr="00D30A4C">
        <w:rPr>
          <w:rFonts w:ascii="Times New Roman" w:eastAsia="宋体" w:hAnsi="Times New Roman" w:cs="Times New Roman" w:hint="eastAsia"/>
          <w:sz w:val="28"/>
          <w:szCs w:val="28"/>
        </w:rPr>
        <w:t>促进经济社会发展，实现共同富裕。项目区用地总面积</w:t>
      </w:r>
      <w:r w:rsidRPr="00D30A4C">
        <w:rPr>
          <w:rFonts w:ascii="Times New Roman" w:eastAsia="宋体" w:hAnsi="Times New Roman" w:cs="Times New Roman"/>
          <w:sz w:val="28"/>
          <w:szCs w:val="28"/>
        </w:rPr>
        <w:t>27.174</w:t>
      </w:r>
      <w:r w:rsidR="00CD66DC">
        <w:rPr>
          <w:rFonts w:ascii="Times New Roman" w:eastAsia="宋体" w:hAnsi="Times New Roman" w:cs="Times New Roman"/>
          <w:sz w:val="28"/>
          <w:szCs w:val="28"/>
        </w:rPr>
        <w:t>3</w:t>
      </w:r>
      <w:r w:rsidRPr="00D30A4C">
        <w:rPr>
          <w:rFonts w:ascii="Times New Roman" w:eastAsia="宋体" w:hAnsi="Times New Roman" w:cs="Times New Roman"/>
          <w:sz w:val="28"/>
          <w:szCs w:val="28"/>
        </w:rPr>
        <w:t>公顷</w:t>
      </w:r>
      <w:r>
        <w:rPr>
          <w:rFonts w:ascii="Times New Roman" w:eastAsia="宋体" w:hAnsi="Times New Roman" w:cs="Times New Roman" w:hint="eastAsia"/>
          <w:sz w:val="28"/>
          <w:szCs w:val="28"/>
        </w:rPr>
        <w:t>。</w:t>
      </w:r>
    </w:p>
    <w:p w14:paraId="6760C605" w14:textId="69B3ED95" w:rsidR="00875730" w:rsidRPr="00116AF4" w:rsidRDefault="00D30A4C" w:rsidP="00116AF4">
      <w:pPr>
        <w:ind w:firstLineChars="200" w:firstLine="560"/>
        <w:rPr>
          <w:rFonts w:ascii="Times New Roman" w:eastAsia="宋体" w:hAnsi="Times New Roman" w:cs="Times New Roman"/>
          <w:sz w:val="28"/>
          <w:szCs w:val="28"/>
        </w:rPr>
      </w:pPr>
      <w:r w:rsidRPr="00D30A4C">
        <w:rPr>
          <w:rFonts w:ascii="Times New Roman" w:eastAsia="宋体" w:hAnsi="Times New Roman" w:cs="Times New Roman" w:hint="eastAsia"/>
          <w:sz w:val="28"/>
          <w:szCs w:val="28"/>
        </w:rPr>
        <w:t>项目区中，公路用地、防护绿地、排水用地和交通场站用地属于公益性用地，面积共计</w:t>
      </w:r>
      <w:r w:rsidR="000F1739" w:rsidRPr="000F1739">
        <w:rPr>
          <w:rFonts w:ascii="Times New Roman" w:eastAsia="宋体" w:hAnsi="Times New Roman" w:cs="Times New Roman"/>
          <w:sz w:val="28"/>
          <w:szCs w:val="28"/>
        </w:rPr>
        <w:t>13.049</w:t>
      </w:r>
      <w:r w:rsidR="00CD66DC">
        <w:rPr>
          <w:rFonts w:ascii="Times New Roman" w:eastAsia="宋体" w:hAnsi="Times New Roman" w:cs="Times New Roman"/>
          <w:sz w:val="28"/>
          <w:szCs w:val="28"/>
        </w:rPr>
        <w:t>1</w:t>
      </w:r>
      <w:r w:rsidRPr="00D30A4C">
        <w:rPr>
          <w:rFonts w:ascii="Times New Roman" w:eastAsia="宋体" w:hAnsi="Times New Roman" w:cs="Times New Roman"/>
          <w:sz w:val="28"/>
          <w:szCs w:val="28"/>
        </w:rPr>
        <w:t>公顷，占用地总面积的</w:t>
      </w:r>
      <w:r w:rsidR="000F1739">
        <w:rPr>
          <w:rFonts w:ascii="Times New Roman" w:eastAsia="宋体" w:hAnsi="Times New Roman" w:cs="Times New Roman" w:hint="eastAsia"/>
          <w:sz w:val="28"/>
          <w:szCs w:val="28"/>
        </w:rPr>
        <w:t>4</w:t>
      </w:r>
      <w:r w:rsidR="000F1739">
        <w:rPr>
          <w:rFonts w:ascii="Times New Roman" w:eastAsia="宋体" w:hAnsi="Times New Roman" w:cs="Times New Roman"/>
          <w:sz w:val="28"/>
          <w:szCs w:val="28"/>
        </w:rPr>
        <w:t>8.02</w:t>
      </w:r>
      <w:r w:rsidRPr="00D30A4C">
        <w:rPr>
          <w:rFonts w:ascii="Times New Roman" w:eastAsia="宋体" w:hAnsi="Times New Roman" w:cs="Times New Roman"/>
          <w:sz w:val="28"/>
          <w:szCs w:val="28"/>
        </w:rPr>
        <w:t>%</w:t>
      </w:r>
      <w:r w:rsidRPr="00D30A4C">
        <w:rPr>
          <w:rFonts w:ascii="Times New Roman" w:eastAsia="宋体" w:hAnsi="Times New Roman" w:cs="Times New Roman"/>
          <w:sz w:val="28"/>
          <w:szCs w:val="28"/>
        </w:rPr>
        <w:t>，符合自然资</w:t>
      </w:r>
      <w:proofErr w:type="gramStart"/>
      <w:r w:rsidRPr="00D30A4C">
        <w:rPr>
          <w:rFonts w:ascii="Times New Roman" w:eastAsia="宋体" w:hAnsi="Times New Roman" w:cs="Times New Roman"/>
          <w:sz w:val="28"/>
          <w:szCs w:val="28"/>
        </w:rPr>
        <w:t>规</w:t>
      </w:r>
      <w:proofErr w:type="gramEnd"/>
      <w:r w:rsidRPr="00D30A4C">
        <w:rPr>
          <w:rFonts w:ascii="Times New Roman" w:eastAsia="宋体" w:hAnsi="Times New Roman" w:cs="Times New Roman"/>
          <w:sz w:val="28"/>
          <w:szCs w:val="28"/>
        </w:rPr>
        <w:t>〔</w:t>
      </w:r>
      <w:r w:rsidRPr="00D30A4C">
        <w:rPr>
          <w:rFonts w:ascii="Times New Roman" w:eastAsia="宋体" w:hAnsi="Times New Roman" w:cs="Times New Roman"/>
          <w:sz w:val="28"/>
          <w:szCs w:val="28"/>
        </w:rPr>
        <w:t>2020</w:t>
      </w:r>
      <w:r w:rsidRPr="00D30A4C">
        <w:rPr>
          <w:rFonts w:ascii="Times New Roman" w:eastAsia="宋体" w:hAnsi="Times New Roman" w:cs="Times New Roman"/>
          <w:sz w:val="28"/>
          <w:szCs w:val="28"/>
        </w:rPr>
        <w:t>〕</w:t>
      </w:r>
      <w:r w:rsidRPr="00D30A4C">
        <w:rPr>
          <w:rFonts w:ascii="Times New Roman" w:eastAsia="宋体" w:hAnsi="Times New Roman" w:cs="Times New Roman"/>
          <w:sz w:val="28"/>
          <w:szCs w:val="28"/>
        </w:rPr>
        <w:t>5</w:t>
      </w:r>
      <w:r w:rsidRPr="00D30A4C">
        <w:rPr>
          <w:rFonts w:ascii="Times New Roman" w:eastAsia="宋体" w:hAnsi="Times New Roman" w:cs="Times New Roman"/>
          <w:sz w:val="28"/>
          <w:szCs w:val="28"/>
        </w:rPr>
        <w:t>号文规定。</w:t>
      </w:r>
    </w:p>
    <w:p w14:paraId="06999393"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拟建项目与实施计划</w:t>
      </w:r>
    </w:p>
    <w:p w14:paraId="4CBF1524" w14:textId="080C66FE" w:rsidR="00875730" w:rsidRPr="00116AF4" w:rsidRDefault="00983EB6" w:rsidP="00116AF4">
      <w:pPr>
        <w:ind w:firstLineChars="200" w:firstLine="560"/>
        <w:rPr>
          <w:rFonts w:ascii="Times New Roman" w:eastAsia="宋体" w:hAnsi="Times New Roman" w:cs="Times New Roman"/>
          <w:sz w:val="28"/>
          <w:szCs w:val="28"/>
        </w:rPr>
      </w:pPr>
      <w:r w:rsidRPr="00983EB6">
        <w:rPr>
          <w:rFonts w:ascii="Times New Roman" w:eastAsia="宋体" w:hAnsi="Times New Roman" w:cs="Times New Roman" w:hint="eastAsia"/>
          <w:sz w:val="28"/>
          <w:szCs w:val="28"/>
        </w:rPr>
        <w:t>本</w:t>
      </w:r>
      <w:r w:rsidR="002D7045">
        <w:rPr>
          <w:rFonts w:ascii="Times New Roman" w:eastAsia="宋体" w:hAnsi="Times New Roman" w:cs="Times New Roman" w:hint="eastAsia"/>
          <w:sz w:val="28"/>
          <w:szCs w:val="28"/>
        </w:rPr>
        <w:t>项目</w:t>
      </w:r>
      <w:r w:rsidRPr="00983EB6">
        <w:rPr>
          <w:rFonts w:ascii="Times New Roman" w:eastAsia="宋体" w:hAnsi="Times New Roman" w:cs="Times New Roman" w:hint="eastAsia"/>
          <w:sz w:val="28"/>
          <w:szCs w:val="28"/>
        </w:rPr>
        <w:t>用地总面积</w:t>
      </w:r>
      <w:r w:rsidRPr="00983EB6">
        <w:rPr>
          <w:rFonts w:ascii="Times New Roman" w:eastAsia="宋体" w:hAnsi="Times New Roman" w:cs="Times New Roman"/>
          <w:sz w:val="28"/>
          <w:szCs w:val="28"/>
        </w:rPr>
        <w:t>27.174</w:t>
      </w:r>
      <w:r w:rsidR="00CD66DC">
        <w:rPr>
          <w:rFonts w:ascii="Times New Roman" w:eastAsia="宋体" w:hAnsi="Times New Roman" w:cs="Times New Roman"/>
          <w:sz w:val="28"/>
          <w:szCs w:val="28"/>
        </w:rPr>
        <w:t>3</w:t>
      </w:r>
      <w:r w:rsidRPr="00983EB6">
        <w:rPr>
          <w:rFonts w:ascii="Times New Roman" w:eastAsia="宋体" w:hAnsi="Times New Roman" w:cs="Times New Roman"/>
          <w:sz w:val="28"/>
          <w:szCs w:val="28"/>
        </w:rPr>
        <w:t>公顷，其中涉及已完成实施面积为</w:t>
      </w:r>
      <w:r w:rsidR="00D77A5F" w:rsidRPr="00D77A5F">
        <w:rPr>
          <w:rFonts w:ascii="Times New Roman" w:eastAsia="宋体" w:hAnsi="Times New Roman" w:cs="Times New Roman"/>
          <w:sz w:val="28"/>
          <w:szCs w:val="28"/>
        </w:rPr>
        <w:t>3.2407</w:t>
      </w:r>
      <w:r w:rsidRPr="00983EB6">
        <w:rPr>
          <w:rFonts w:ascii="Times New Roman" w:eastAsia="宋体" w:hAnsi="Times New Roman" w:cs="Times New Roman"/>
          <w:sz w:val="28"/>
          <w:szCs w:val="28"/>
        </w:rPr>
        <w:t>公顷，故拟安排项目面积</w:t>
      </w:r>
      <w:r w:rsidR="00D77A5F" w:rsidRPr="00D77A5F">
        <w:rPr>
          <w:rFonts w:ascii="Times New Roman" w:eastAsia="宋体" w:hAnsi="Times New Roman" w:cs="Times New Roman"/>
          <w:sz w:val="28"/>
          <w:szCs w:val="28"/>
        </w:rPr>
        <w:t>23.9336</w:t>
      </w:r>
      <w:r w:rsidRPr="00983EB6">
        <w:rPr>
          <w:rFonts w:ascii="Times New Roman" w:eastAsia="宋体" w:hAnsi="Times New Roman" w:cs="Times New Roman"/>
          <w:sz w:val="28"/>
          <w:szCs w:val="28"/>
        </w:rPr>
        <w:t>公顷，计划实施周期为</w:t>
      </w:r>
      <w:r w:rsidRPr="00983EB6">
        <w:rPr>
          <w:rFonts w:ascii="Times New Roman" w:eastAsia="宋体" w:hAnsi="Times New Roman" w:cs="Times New Roman"/>
          <w:sz w:val="28"/>
          <w:szCs w:val="28"/>
        </w:rPr>
        <w:t>2021</w:t>
      </w:r>
      <w:r w:rsidRPr="00983EB6">
        <w:rPr>
          <w:rFonts w:ascii="Times New Roman" w:eastAsia="宋体" w:hAnsi="Times New Roman" w:cs="Times New Roman"/>
          <w:sz w:val="28"/>
          <w:szCs w:val="28"/>
        </w:rPr>
        <w:t>年至</w:t>
      </w:r>
      <w:r w:rsidRPr="00983EB6">
        <w:rPr>
          <w:rFonts w:ascii="Times New Roman" w:eastAsia="宋体" w:hAnsi="Times New Roman" w:cs="Times New Roman"/>
          <w:sz w:val="28"/>
          <w:szCs w:val="28"/>
        </w:rPr>
        <w:t>2023</w:t>
      </w:r>
      <w:r w:rsidRPr="00983EB6">
        <w:rPr>
          <w:rFonts w:ascii="Times New Roman" w:eastAsia="宋体" w:hAnsi="Times New Roman" w:cs="Times New Roman"/>
          <w:sz w:val="28"/>
          <w:szCs w:val="28"/>
        </w:rPr>
        <w:t>年，</w:t>
      </w:r>
      <w:r w:rsidRPr="00983EB6">
        <w:rPr>
          <w:rFonts w:ascii="Times New Roman" w:eastAsia="宋体" w:hAnsi="Times New Roman" w:cs="Times New Roman"/>
          <w:sz w:val="28"/>
          <w:szCs w:val="28"/>
        </w:rPr>
        <w:t>3</w:t>
      </w:r>
      <w:r w:rsidRPr="00983EB6">
        <w:rPr>
          <w:rFonts w:ascii="Times New Roman" w:eastAsia="宋体" w:hAnsi="Times New Roman" w:cs="Times New Roman"/>
          <w:sz w:val="28"/>
          <w:szCs w:val="28"/>
        </w:rPr>
        <w:t>年内实施完毕。</w:t>
      </w:r>
    </w:p>
    <w:p w14:paraId="599ADC65"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合</w:t>
      </w:r>
      <w:proofErr w:type="gramStart"/>
      <w:r w:rsidRPr="00116AF4">
        <w:rPr>
          <w:rFonts w:ascii="Times New Roman" w:eastAsia="黑体" w:hAnsi="Times New Roman" w:cs="Times New Roman"/>
          <w:sz w:val="30"/>
          <w:szCs w:val="30"/>
        </w:rPr>
        <w:t>规</w:t>
      </w:r>
      <w:proofErr w:type="gramEnd"/>
      <w:r w:rsidRPr="00116AF4">
        <w:rPr>
          <w:rFonts w:ascii="Times New Roman" w:eastAsia="黑体" w:hAnsi="Times New Roman" w:cs="Times New Roman"/>
          <w:sz w:val="30"/>
          <w:szCs w:val="30"/>
        </w:rPr>
        <w:t>性分析</w:t>
      </w:r>
    </w:p>
    <w:p w14:paraId="2505F220" w14:textId="77777777" w:rsidR="00116AF4" w:rsidRDefault="00116AF4" w:rsidP="00B701BC">
      <w:pPr>
        <w:pStyle w:val="a5"/>
        <w:numPr>
          <w:ilvl w:val="1"/>
          <w:numId w:val="1"/>
        </w:numPr>
        <w:ind w:left="1242" w:firstLineChars="0" w:hanging="822"/>
        <w:rPr>
          <w:rFonts w:ascii="Times New Roman" w:eastAsia="黑体" w:hAnsi="Times New Roman" w:cs="Times New Roman"/>
          <w:sz w:val="30"/>
          <w:szCs w:val="30"/>
        </w:rPr>
      </w:pPr>
      <w:r w:rsidRPr="00116AF4">
        <w:rPr>
          <w:rFonts w:ascii="Times New Roman" w:eastAsia="黑体" w:hAnsi="Times New Roman" w:cs="Times New Roman" w:hint="eastAsia"/>
          <w:sz w:val="30"/>
          <w:szCs w:val="30"/>
        </w:rPr>
        <w:t>国土空间规划</w:t>
      </w:r>
      <w:r>
        <w:rPr>
          <w:rFonts w:ascii="Times New Roman" w:eastAsia="黑体" w:hAnsi="Times New Roman" w:cs="Times New Roman" w:hint="eastAsia"/>
          <w:sz w:val="30"/>
          <w:szCs w:val="30"/>
        </w:rPr>
        <w:t>符合性</w:t>
      </w:r>
    </w:p>
    <w:p w14:paraId="70266A86" w14:textId="1034F824" w:rsidR="00875730" w:rsidRPr="00116AF4" w:rsidRDefault="003E51DE" w:rsidP="00116AF4">
      <w:pPr>
        <w:ind w:firstLineChars="200" w:firstLine="560"/>
        <w:rPr>
          <w:rFonts w:ascii="Times New Roman" w:eastAsia="宋体" w:hAnsi="Times New Roman" w:cs="Times New Roman"/>
          <w:sz w:val="28"/>
          <w:szCs w:val="28"/>
        </w:rPr>
      </w:pPr>
      <w:r w:rsidRPr="003E51DE">
        <w:rPr>
          <w:rFonts w:ascii="Times New Roman" w:eastAsia="宋体" w:hAnsi="Times New Roman" w:cs="Times New Roman" w:hint="eastAsia"/>
          <w:sz w:val="28"/>
          <w:szCs w:val="28"/>
        </w:rPr>
        <w:t>项目区涉及土地利用总体规划确定的允许建设区内</w:t>
      </w:r>
      <w:r w:rsidRPr="003E51DE">
        <w:rPr>
          <w:rFonts w:ascii="Times New Roman" w:eastAsia="宋体" w:hAnsi="Times New Roman" w:cs="Times New Roman"/>
          <w:sz w:val="28"/>
          <w:szCs w:val="28"/>
        </w:rPr>
        <w:t>2.4834</w:t>
      </w:r>
      <w:r w:rsidRPr="003E51DE">
        <w:rPr>
          <w:rFonts w:ascii="Times New Roman" w:eastAsia="宋体" w:hAnsi="Times New Roman" w:cs="Times New Roman"/>
          <w:sz w:val="28"/>
          <w:szCs w:val="28"/>
        </w:rPr>
        <w:t>公顷，有条件建设区</w:t>
      </w:r>
      <w:r w:rsidR="00907B8F" w:rsidRPr="00907B8F">
        <w:rPr>
          <w:rFonts w:ascii="Times New Roman" w:eastAsia="宋体" w:hAnsi="Times New Roman" w:cs="Times New Roman"/>
          <w:sz w:val="28"/>
          <w:szCs w:val="28"/>
        </w:rPr>
        <w:t>24.6909</w:t>
      </w:r>
      <w:r w:rsidRPr="003E51DE">
        <w:rPr>
          <w:rFonts w:ascii="Times New Roman" w:eastAsia="宋体" w:hAnsi="Times New Roman" w:cs="Times New Roman"/>
          <w:sz w:val="28"/>
          <w:szCs w:val="28"/>
        </w:rPr>
        <w:t>公顷。</w:t>
      </w:r>
      <w:r w:rsidR="00983EB6" w:rsidRPr="00983EB6">
        <w:rPr>
          <w:rFonts w:ascii="Times New Roman" w:eastAsia="宋体" w:hAnsi="Times New Roman" w:cs="Times New Roman" w:hint="eastAsia"/>
          <w:sz w:val="28"/>
          <w:szCs w:val="28"/>
        </w:rPr>
        <w:t>过渡期间，建设规模和用地布局与土地利用总体规划、城市总体规划、控制性详细规划衔接一致。永春县人民政府承诺方案获批后，土地征收成片开发范围纳入国土空间规划确定的城镇开发边界内的集中建设区，并符合规划管控规则。</w:t>
      </w:r>
    </w:p>
    <w:p w14:paraId="0CD179AA" w14:textId="77777777" w:rsidR="00116AF4" w:rsidRDefault="00116AF4" w:rsidP="00116AF4">
      <w:pPr>
        <w:pStyle w:val="a5"/>
        <w:numPr>
          <w:ilvl w:val="1"/>
          <w:numId w:val="1"/>
        </w:numPr>
        <w:ind w:firstLineChars="0"/>
        <w:rPr>
          <w:rFonts w:ascii="Times New Roman" w:eastAsia="黑体" w:hAnsi="Times New Roman" w:cs="Times New Roman"/>
          <w:sz w:val="30"/>
          <w:szCs w:val="30"/>
        </w:rPr>
      </w:pPr>
      <w:r>
        <w:rPr>
          <w:rFonts w:ascii="Times New Roman" w:eastAsia="黑体" w:hAnsi="Times New Roman" w:cs="Times New Roman" w:hint="eastAsia"/>
          <w:sz w:val="30"/>
          <w:szCs w:val="30"/>
        </w:rPr>
        <w:t>国民经济和社会发展规划、年度计划符合性</w:t>
      </w:r>
    </w:p>
    <w:p w14:paraId="5B352049" w14:textId="4A46FE26" w:rsidR="00116AF4" w:rsidRPr="00116AF4" w:rsidRDefault="00116AF4" w:rsidP="00116AF4">
      <w:pPr>
        <w:ind w:firstLineChars="200" w:firstLine="560"/>
        <w:rPr>
          <w:rFonts w:ascii="Times New Roman" w:eastAsia="宋体" w:hAnsi="Times New Roman" w:cs="Times New Roman"/>
          <w:sz w:val="28"/>
          <w:szCs w:val="28"/>
        </w:rPr>
      </w:pPr>
      <w:r w:rsidRPr="00116AF4">
        <w:rPr>
          <w:rFonts w:ascii="Times New Roman" w:eastAsia="宋体" w:hAnsi="Times New Roman" w:cs="Times New Roman" w:hint="eastAsia"/>
          <w:sz w:val="28"/>
          <w:szCs w:val="28"/>
        </w:rPr>
        <w:t>本</w:t>
      </w:r>
      <w:r w:rsidR="002D7045" w:rsidRPr="002D7045">
        <w:rPr>
          <w:rFonts w:ascii="Times New Roman" w:eastAsia="宋体" w:hAnsi="Times New Roman" w:cs="Times New Roman" w:hint="eastAsia"/>
          <w:sz w:val="28"/>
          <w:szCs w:val="28"/>
        </w:rPr>
        <w:t>项目</w:t>
      </w:r>
      <w:r w:rsidRPr="00116AF4">
        <w:rPr>
          <w:rFonts w:ascii="Times New Roman" w:eastAsia="宋体" w:hAnsi="Times New Roman" w:cs="Times New Roman" w:hint="eastAsia"/>
          <w:sz w:val="28"/>
          <w:szCs w:val="28"/>
        </w:rPr>
        <w:t>与现行国民经济和社会发展规划相符，已纳入国民经济和社会发展年度计划。</w:t>
      </w:r>
    </w:p>
    <w:p w14:paraId="20246CD5" w14:textId="77777777" w:rsidR="00116AF4" w:rsidRDefault="00116AF4" w:rsidP="00116AF4">
      <w:pPr>
        <w:pStyle w:val="a5"/>
        <w:numPr>
          <w:ilvl w:val="1"/>
          <w:numId w:val="1"/>
        </w:numPr>
        <w:ind w:firstLineChars="0"/>
        <w:rPr>
          <w:rFonts w:ascii="Times New Roman" w:eastAsia="黑体" w:hAnsi="Times New Roman" w:cs="Times New Roman"/>
          <w:sz w:val="30"/>
          <w:szCs w:val="30"/>
        </w:rPr>
      </w:pPr>
      <w:r>
        <w:rPr>
          <w:rFonts w:ascii="Times New Roman" w:eastAsia="黑体" w:hAnsi="Times New Roman" w:cs="Times New Roman" w:hint="eastAsia"/>
          <w:sz w:val="30"/>
          <w:szCs w:val="30"/>
        </w:rPr>
        <w:t>占用永久基本农田和其他法律法规不允许占用或开发的</w:t>
      </w:r>
    </w:p>
    <w:p w14:paraId="306FF8D4" w14:textId="231B479B" w:rsidR="00116AF4" w:rsidRPr="00116AF4" w:rsidRDefault="002D7045" w:rsidP="00116AF4">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本项目</w:t>
      </w:r>
      <w:r w:rsidR="00875730" w:rsidRPr="00875730">
        <w:rPr>
          <w:rFonts w:ascii="Times New Roman" w:eastAsia="宋体" w:hAnsi="Times New Roman" w:cs="Times New Roman" w:hint="eastAsia"/>
          <w:sz w:val="28"/>
          <w:szCs w:val="28"/>
        </w:rPr>
        <w:t>未涉及占用永久基本农田、生态保护红线、各级（国家级、省级、市级、县级等）各类（生态系统类、野生生物类、自然遗迹类等）自然保护区等区域。同时，成片开发范围内，不涉及历史文化名城名镇名村传统村落、</w:t>
      </w:r>
      <w:r w:rsidR="00875730" w:rsidRPr="00875730">
        <w:rPr>
          <w:rFonts w:ascii="Times New Roman" w:eastAsia="宋体" w:hAnsi="Times New Roman" w:cs="Times New Roman" w:hint="eastAsia"/>
          <w:sz w:val="28"/>
          <w:szCs w:val="28"/>
        </w:rPr>
        <w:lastRenderedPageBreak/>
        <w:t>文物建筑、历史建筑及遗址等，不涉及自然保护地、饮用水水源保护区等各类保护区。</w:t>
      </w:r>
    </w:p>
    <w:p w14:paraId="52A9A180" w14:textId="77777777" w:rsidR="001C205A"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土地征收成片开发效益评估</w:t>
      </w:r>
    </w:p>
    <w:p w14:paraId="50A58616" w14:textId="77777777" w:rsidR="00875730" w:rsidRDefault="00875730" w:rsidP="00875730">
      <w:pPr>
        <w:pStyle w:val="a5"/>
        <w:numPr>
          <w:ilvl w:val="0"/>
          <w:numId w:val="2"/>
        </w:numPr>
        <w:ind w:firstLineChars="0"/>
        <w:rPr>
          <w:rFonts w:ascii="Times New Roman" w:eastAsia="宋体" w:hAnsi="Times New Roman" w:cs="Times New Roman"/>
          <w:sz w:val="28"/>
          <w:szCs w:val="28"/>
        </w:rPr>
      </w:pPr>
      <w:r>
        <w:rPr>
          <w:rFonts w:ascii="Times New Roman" w:eastAsia="宋体" w:hAnsi="Times New Roman" w:cs="Times New Roman" w:hint="eastAsia"/>
          <w:sz w:val="28"/>
          <w:szCs w:val="28"/>
        </w:rPr>
        <w:t>土地利用效益</w:t>
      </w:r>
    </w:p>
    <w:p w14:paraId="7915EAFB" w14:textId="54C6EAFA"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本方案通过土地利用开发，合理安排建设用地规模、结构和布局，将方案地块建设成为工业用地及附属配套设施，在用地紧张的中心城区中释放出新的发展空间，实施范围内开发投资强度</w:t>
      </w:r>
      <w:r w:rsidR="00677358">
        <w:rPr>
          <w:rFonts w:ascii="Times New Roman" w:eastAsia="宋体" w:hAnsi="Times New Roman" w:cs="Times New Roman" w:hint="eastAsia"/>
          <w:sz w:val="28"/>
          <w:szCs w:val="28"/>
        </w:rPr>
        <w:t>约</w:t>
      </w:r>
      <w:r w:rsidR="00677358">
        <w:rPr>
          <w:rFonts w:ascii="Times New Roman" w:eastAsia="宋体" w:hAnsi="Times New Roman" w:cs="Times New Roman" w:hint="eastAsia"/>
          <w:sz w:val="28"/>
          <w:szCs w:val="28"/>
        </w:rPr>
        <w:t>1</w:t>
      </w:r>
      <w:r w:rsidR="00677358">
        <w:rPr>
          <w:rFonts w:ascii="Times New Roman" w:eastAsia="宋体" w:hAnsi="Times New Roman" w:cs="Times New Roman"/>
          <w:sz w:val="28"/>
          <w:szCs w:val="28"/>
        </w:rPr>
        <w:t>800</w:t>
      </w:r>
      <w:r w:rsidRPr="00875730">
        <w:rPr>
          <w:rFonts w:ascii="Times New Roman" w:eastAsia="宋体" w:hAnsi="Times New Roman" w:cs="Times New Roman"/>
          <w:sz w:val="28"/>
          <w:szCs w:val="28"/>
        </w:rPr>
        <w:t>万元</w:t>
      </w:r>
      <w:r w:rsidRPr="00875730">
        <w:rPr>
          <w:rFonts w:ascii="Times New Roman" w:eastAsia="宋体" w:hAnsi="Times New Roman" w:cs="Times New Roman"/>
          <w:sz w:val="28"/>
          <w:szCs w:val="28"/>
        </w:rPr>
        <w:t>/</w:t>
      </w:r>
      <w:r w:rsidRPr="00875730">
        <w:rPr>
          <w:rFonts w:ascii="Times New Roman" w:eastAsia="宋体" w:hAnsi="Times New Roman" w:cs="Times New Roman"/>
          <w:sz w:val="28"/>
          <w:szCs w:val="28"/>
        </w:rPr>
        <w:t>公顷，将有效提升土地使用效益。方案地块建设满足片区发展定位，采用土地复合利用方式，实施范围容积率约为</w:t>
      </w:r>
      <w:r w:rsidR="00CD66DC">
        <w:rPr>
          <w:rFonts w:ascii="Times New Roman" w:eastAsia="宋体" w:hAnsi="Times New Roman" w:cs="Times New Roman" w:hint="eastAsia"/>
          <w:sz w:val="28"/>
          <w:szCs w:val="28"/>
        </w:rPr>
        <w:t>0</w:t>
      </w:r>
      <w:r w:rsidR="00CD66DC">
        <w:rPr>
          <w:rFonts w:ascii="Times New Roman" w:eastAsia="宋体" w:hAnsi="Times New Roman" w:cs="Times New Roman"/>
          <w:sz w:val="28"/>
          <w:szCs w:val="28"/>
        </w:rPr>
        <w:t>.7</w:t>
      </w:r>
      <w:r w:rsidR="00CD66DC">
        <w:rPr>
          <w:rFonts w:ascii="Times New Roman" w:eastAsia="宋体" w:hAnsi="Times New Roman" w:cs="Times New Roman" w:hint="eastAsia"/>
          <w:sz w:val="28"/>
          <w:szCs w:val="28"/>
        </w:rPr>
        <w:t>-</w:t>
      </w:r>
      <w:r w:rsidR="00CD66DC">
        <w:rPr>
          <w:rFonts w:ascii="Times New Roman" w:eastAsia="宋体" w:hAnsi="Times New Roman" w:cs="Times New Roman"/>
          <w:sz w:val="28"/>
          <w:szCs w:val="28"/>
        </w:rPr>
        <w:t>3.0</w:t>
      </w:r>
      <w:r w:rsidRPr="00875730">
        <w:rPr>
          <w:rFonts w:ascii="Times New Roman" w:eastAsia="宋体" w:hAnsi="Times New Roman" w:cs="Times New Roman"/>
          <w:sz w:val="28"/>
          <w:szCs w:val="28"/>
        </w:rPr>
        <w:t>之间，有利于优化片区建设用地空间布局，提高城市建设紧凑度，提升建设用地集约利用水平。</w:t>
      </w:r>
    </w:p>
    <w:p w14:paraId="58E49C16" w14:textId="77777777" w:rsidR="00164835" w:rsidRPr="00875730" w:rsidRDefault="00164835" w:rsidP="00875730">
      <w:pPr>
        <w:pStyle w:val="a5"/>
        <w:numPr>
          <w:ilvl w:val="0"/>
          <w:numId w:val="2"/>
        </w:numPr>
        <w:ind w:firstLineChars="0"/>
        <w:rPr>
          <w:rFonts w:ascii="Times New Roman" w:eastAsia="宋体" w:hAnsi="Times New Roman" w:cs="Times New Roman"/>
          <w:sz w:val="28"/>
          <w:szCs w:val="28"/>
        </w:rPr>
      </w:pPr>
      <w:r w:rsidRPr="00875730">
        <w:rPr>
          <w:rFonts w:ascii="Times New Roman" w:eastAsia="宋体" w:hAnsi="Times New Roman" w:cs="Times New Roman"/>
          <w:sz w:val="28"/>
          <w:szCs w:val="28"/>
        </w:rPr>
        <w:t>经济效益</w:t>
      </w:r>
    </w:p>
    <w:p w14:paraId="5544F067" w14:textId="50A65550" w:rsidR="00875730" w:rsidRDefault="002C23BA" w:rsidP="00164835">
      <w:pPr>
        <w:ind w:firstLineChars="200" w:firstLine="560"/>
        <w:rPr>
          <w:rFonts w:ascii="Times New Roman" w:eastAsia="宋体" w:hAnsi="Times New Roman" w:cs="Times New Roman"/>
          <w:sz w:val="28"/>
          <w:szCs w:val="28"/>
        </w:rPr>
      </w:pPr>
      <w:r w:rsidRPr="002C23BA">
        <w:rPr>
          <w:rFonts w:ascii="Times New Roman" w:eastAsia="宋体" w:hAnsi="Times New Roman" w:cs="Times New Roman" w:hint="eastAsia"/>
          <w:sz w:val="28"/>
          <w:szCs w:val="28"/>
        </w:rPr>
        <w:t>项目区的实施在促进产业发展的同时，也将带动周边发展，工业发展将直接增加当地的就业机会，间接增加当地居民的人均可支配收入，带动当地消费水平的提升，提高人民的生活质量</w:t>
      </w:r>
      <w:r>
        <w:rPr>
          <w:rFonts w:ascii="Times New Roman" w:eastAsia="宋体" w:hAnsi="Times New Roman" w:cs="Times New Roman" w:hint="eastAsia"/>
          <w:sz w:val="28"/>
          <w:szCs w:val="28"/>
        </w:rPr>
        <w:t>，</w:t>
      </w:r>
      <w:r w:rsidRPr="002C23BA">
        <w:rPr>
          <w:rFonts w:ascii="Times New Roman" w:eastAsia="宋体" w:hAnsi="Times New Roman" w:cs="Times New Roman" w:hint="eastAsia"/>
          <w:sz w:val="28"/>
          <w:szCs w:val="28"/>
        </w:rPr>
        <w:t>同时相关企业的生产消费和纳税可促进地方经济，增加政府财政收入</w:t>
      </w:r>
      <w:r w:rsidR="00875730" w:rsidRPr="00875730">
        <w:rPr>
          <w:rFonts w:ascii="Times New Roman" w:eastAsia="宋体" w:hAnsi="Times New Roman" w:cs="Times New Roman"/>
          <w:sz w:val="28"/>
          <w:szCs w:val="28"/>
        </w:rPr>
        <w:t>。</w:t>
      </w:r>
    </w:p>
    <w:p w14:paraId="50C77549" w14:textId="77777777" w:rsidR="00164835" w:rsidRPr="00164835" w:rsidRDefault="00164835" w:rsidP="00164835">
      <w:pPr>
        <w:ind w:firstLineChars="200" w:firstLine="560"/>
        <w:rPr>
          <w:rFonts w:ascii="Times New Roman" w:eastAsia="宋体" w:hAnsi="Times New Roman" w:cs="Times New Roman"/>
          <w:sz w:val="28"/>
          <w:szCs w:val="28"/>
        </w:rPr>
      </w:pP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二</w:t>
      </w: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ab/>
      </w:r>
      <w:r w:rsidRPr="00164835">
        <w:rPr>
          <w:rFonts w:ascii="Times New Roman" w:eastAsia="宋体" w:hAnsi="Times New Roman" w:cs="Times New Roman"/>
          <w:sz w:val="28"/>
          <w:szCs w:val="28"/>
        </w:rPr>
        <w:t>社会效益</w:t>
      </w:r>
    </w:p>
    <w:p w14:paraId="0EEB5182" w14:textId="77777777"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t>1</w:t>
      </w:r>
      <w:r w:rsidRPr="00875730">
        <w:rPr>
          <w:rFonts w:ascii="Times New Roman" w:eastAsia="宋体" w:hAnsi="Times New Roman" w:cs="Times New Roman"/>
          <w:sz w:val="28"/>
          <w:szCs w:val="28"/>
        </w:rPr>
        <w:t>、增加就业机会，提高当地居民收入水平</w:t>
      </w:r>
    </w:p>
    <w:p w14:paraId="74A28F7C" w14:textId="6C4433DF" w:rsidR="00875730" w:rsidRPr="00875730" w:rsidRDefault="002C23BA" w:rsidP="00875730">
      <w:pPr>
        <w:ind w:firstLineChars="200" w:firstLine="560"/>
        <w:rPr>
          <w:rFonts w:ascii="Times New Roman" w:eastAsia="宋体" w:hAnsi="Times New Roman" w:cs="Times New Roman"/>
          <w:sz w:val="28"/>
          <w:szCs w:val="28"/>
        </w:rPr>
      </w:pPr>
      <w:r w:rsidRPr="002C23BA">
        <w:rPr>
          <w:rFonts w:ascii="Times New Roman" w:eastAsia="宋体" w:hAnsi="Times New Roman" w:cs="Times New Roman" w:hint="eastAsia"/>
          <w:sz w:val="28"/>
          <w:szCs w:val="28"/>
        </w:rPr>
        <w:t>项目区通过提升区内基础设施服务水平，吸引企业入驻发展，带动地方人才市场，产生更多的就业机会。项目区工业用地约</w:t>
      </w:r>
      <w:r w:rsidR="008764FD" w:rsidRPr="008764FD">
        <w:rPr>
          <w:rFonts w:ascii="Times New Roman" w:eastAsia="宋体" w:hAnsi="Times New Roman" w:cs="Times New Roman"/>
          <w:sz w:val="28"/>
          <w:szCs w:val="28"/>
        </w:rPr>
        <w:t>13.915</w:t>
      </w:r>
      <w:r w:rsidR="008764FD">
        <w:rPr>
          <w:rFonts w:ascii="Times New Roman" w:eastAsia="宋体" w:hAnsi="Times New Roman" w:cs="Times New Roman"/>
          <w:sz w:val="28"/>
          <w:szCs w:val="28"/>
        </w:rPr>
        <w:t>6</w:t>
      </w:r>
      <w:r w:rsidRPr="002C23BA">
        <w:rPr>
          <w:rFonts w:ascii="Times New Roman" w:eastAsia="宋体" w:hAnsi="Times New Roman" w:cs="Times New Roman"/>
          <w:sz w:val="28"/>
          <w:szCs w:val="28"/>
        </w:rPr>
        <w:t>公顷、按</w:t>
      </w:r>
      <w:r w:rsidRPr="002C23BA">
        <w:rPr>
          <w:rFonts w:ascii="Times New Roman" w:eastAsia="宋体" w:hAnsi="Times New Roman" w:cs="Times New Roman"/>
          <w:sz w:val="28"/>
          <w:szCs w:val="28"/>
        </w:rPr>
        <w:t>100</w:t>
      </w:r>
      <w:r w:rsidRPr="002C23BA">
        <w:rPr>
          <w:rFonts w:ascii="Times New Roman" w:eastAsia="宋体" w:hAnsi="Times New Roman" w:cs="Times New Roman"/>
          <w:sz w:val="28"/>
          <w:szCs w:val="28"/>
        </w:rPr>
        <w:t>人</w:t>
      </w:r>
      <w:r w:rsidRPr="002C23BA">
        <w:rPr>
          <w:rFonts w:ascii="Times New Roman" w:eastAsia="宋体" w:hAnsi="Times New Roman" w:cs="Times New Roman"/>
          <w:sz w:val="28"/>
          <w:szCs w:val="28"/>
        </w:rPr>
        <w:t>/</w:t>
      </w:r>
      <w:r w:rsidRPr="002C23BA">
        <w:rPr>
          <w:rFonts w:ascii="Times New Roman" w:eastAsia="宋体" w:hAnsi="Times New Roman" w:cs="Times New Roman"/>
          <w:sz w:val="28"/>
          <w:szCs w:val="28"/>
        </w:rPr>
        <w:t>公顷的经验值测算，总共产生约</w:t>
      </w:r>
      <w:r w:rsidRPr="002C23BA">
        <w:rPr>
          <w:rFonts w:ascii="Times New Roman" w:eastAsia="宋体" w:hAnsi="Times New Roman" w:cs="Times New Roman"/>
          <w:sz w:val="28"/>
          <w:szCs w:val="28"/>
        </w:rPr>
        <w:t>139</w:t>
      </w:r>
      <w:r w:rsidR="008764FD">
        <w:rPr>
          <w:rFonts w:ascii="Times New Roman" w:eastAsia="宋体" w:hAnsi="Times New Roman" w:cs="Times New Roman"/>
          <w:sz w:val="28"/>
          <w:szCs w:val="28"/>
        </w:rPr>
        <w:t>2</w:t>
      </w:r>
      <w:r w:rsidRPr="002C23BA">
        <w:rPr>
          <w:rFonts w:ascii="Times New Roman" w:eastAsia="宋体" w:hAnsi="Times New Roman" w:cs="Times New Roman"/>
          <w:sz w:val="28"/>
          <w:szCs w:val="28"/>
        </w:rPr>
        <w:t>个就业机会。就业机会的增加对改善本地居民就业压力、提高当地居民收入水平具有显著作用。</w:t>
      </w:r>
    </w:p>
    <w:p w14:paraId="1B678F25" w14:textId="77777777"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t>2</w:t>
      </w:r>
      <w:r w:rsidRPr="00875730">
        <w:rPr>
          <w:rFonts w:ascii="Times New Roman" w:eastAsia="宋体" w:hAnsi="Times New Roman" w:cs="Times New Roman"/>
          <w:sz w:val="28"/>
          <w:szCs w:val="28"/>
        </w:rPr>
        <w:t>、改善区域设施服务水平</w:t>
      </w:r>
    </w:p>
    <w:p w14:paraId="6EEB4519" w14:textId="2306295B" w:rsidR="00875730" w:rsidRPr="00164835" w:rsidRDefault="002C23BA" w:rsidP="00875730">
      <w:pPr>
        <w:ind w:firstLineChars="200" w:firstLine="560"/>
        <w:rPr>
          <w:rFonts w:ascii="Times New Roman" w:eastAsia="宋体" w:hAnsi="Times New Roman" w:cs="Times New Roman"/>
          <w:sz w:val="28"/>
          <w:szCs w:val="28"/>
        </w:rPr>
      </w:pPr>
      <w:r w:rsidRPr="002C23BA">
        <w:rPr>
          <w:rFonts w:ascii="Times New Roman" w:eastAsia="宋体" w:hAnsi="Times New Roman" w:cs="Times New Roman" w:hint="eastAsia"/>
          <w:sz w:val="28"/>
          <w:szCs w:val="28"/>
        </w:rPr>
        <w:t>项目区建成后，</w:t>
      </w:r>
      <w:r w:rsidRPr="002C23BA">
        <w:rPr>
          <w:rFonts w:ascii="Times New Roman" w:eastAsia="宋体" w:hAnsi="Times New Roman" w:cs="Times New Roman"/>
          <w:sz w:val="28"/>
          <w:szCs w:val="28"/>
        </w:rPr>
        <w:t>排水设施解决了项目区及周边</w:t>
      </w:r>
      <w:proofErr w:type="gramStart"/>
      <w:r w:rsidRPr="002C23BA">
        <w:rPr>
          <w:rFonts w:ascii="Times New Roman" w:eastAsia="宋体" w:hAnsi="Times New Roman" w:cs="Times New Roman"/>
          <w:sz w:val="28"/>
          <w:szCs w:val="28"/>
        </w:rPr>
        <w:t>规</w:t>
      </w:r>
      <w:proofErr w:type="gramEnd"/>
      <w:r w:rsidRPr="002C23BA">
        <w:rPr>
          <w:rFonts w:ascii="Times New Roman" w:eastAsia="宋体" w:hAnsi="Times New Roman" w:cs="Times New Roman"/>
          <w:sz w:val="28"/>
          <w:szCs w:val="28"/>
        </w:rPr>
        <w:t>区的污水处理问题。市</w:t>
      </w:r>
      <w:r w:rsidRPr="002C23BA">
        <w:rPr>
          <w:rFonts w:ascii="Times New Roman" w:eastAsia="宋体" w:hAnsi="Times New Roman" w:cs="Times New Roman"/>
          <w:sz w:val="28"/>
          <w:szCs w:val="28"/>
        </w:rPr>
        <w:lastRenderedPageBreak/>
        <w:t>政道路的配套完善，完善了工业园区的交通网络，满足了项目与城区的交通联系，提升生活便利度与满意度。</w:t>
      </w:r>
    </w:p>
    <w:p w14:paraId="52C6B4EF" w14:textId="77777777" w:rsidR="00164835" w:rsidRPr="00164835" w:rsidRDefault="00164835" w:rsidP="00164835">
      <w:pPr>
        <w:ind w:firstLineChars="200" w:firstLine="560"/>
        <w:rPr>
          <w:rFonts w:ascii="Times New Roman" w:eastAsia="宋体" w:hAnsi="Times New Roman" w:cs="Times New Roman"/>
          <w:sz w:val="28"/>
          <w:szCs w:val="28"/>
        </w:rPr>
      </w:pP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三</w:t>
      </w: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ab/>
      </w:r>
      <w:r w:rsidRPr="00164835">
        <w:rPr>
          <w:rFonts w:ascii="Times New Roman" w:eastAsia="宋体" w:hAnsi="Times New Roman" w:cs="Times New Roman"/>
          <w:sz w:val="28"/>
          <w:szCs w:val="28"/>
        </w:rPr>
        <w:t>生态效益</w:t>
      </w:r>
    </w:p>
    <w:p w14:paraId="2C18218C" w14:textId="34ECDBAE" w:rsidR="005E171A" w:rsidRPr="00B93A17" w:rsidRDefault="00875730" w:rsidP="00164835">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项目区规划防护绿地</w:t>
      </w:r>
      <w:r w:rsidR="002C23BA" w:rsidRPr="002C23BA">
        <w:rPr>
          <w:rFonts w:ascii="Times New Roman" w:eastAsia="宋体" w:hAnsi="Times New Roman" w:cs="Times New Roman"/>
          <w:sz w:val="28"/>
          <w:szCs w:val="28"/>
        </w:rPr>
        <w:t>7.</w:t>
      </w:r>
      <w:r w:rsidR="008764FD">
        <w:rPr>
          <w:rFonts w:ascii="Times New Roman" w:eastAsia="宋体" w:hAnsi="Times New Roman" w:cs="Times New Roman"/>
          <w:sz w:val="28"/>
          <w:szCs w:val="28"/>
        </w:rPr>
        <w:t>6413</w:t>
      </w:r>
      <w:r w:rsidRPr="00875730">
        <w:rPr>
          <w:rFonts w:ascii="Times New Roman" w:eastAsia="宋体" w:hAnsi="Times New Roman" w:cs="Times New Roman"/>
          <w:sz w:val="28"/>
          <w:szCs w:val="28"/>
        </w:rPr>
        <w:t>公顷，有效的提高了片区生态环境质量，减少灰尘、噪声污染，营造良好的工业园区环境，提升生态环境质量。</w:t>
      </w:r>
    </w:p>
    <w:p w14:paraId="34CBC0D7"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结论</w:t>
      </w:r>
    </w:p>
    <w:p w14:paraId="07B1CECD" w14:textId="77777777" w:rsidR="0012154C" w:rsidRDefault="0012154C" w:rsidP="00327A3F">
      <w:pPr>
        <w:ind w:firstLineChars="200" w:firstLine="560"/>
        <w:rPr>
          <w:rFonts w:ascii="Times New Roman" w:eastAsia="宋体" w:hAnsi="Times New Roman" w:cs="Times New Roman"/>
          <w:sz w:val="28"/>
          <w:szCs w:val="28"/>
        </w:rPr>
      </w:pPr>
      <w:r w:rsidRPr="0012154C">
        <w:rPr>
          <w:rFonts w:ascii="Times New Roman" w:eastAsia="宋体" w:hAnsi="Times New Roman" w:cs="Times New Roman" w:hint="eastAsia"/>
          <w:sz w:val="28"/>
          <w:szCs w:val="28"/>
        </w:rPr>
        <w:t>本土地征收成片开发方案符合国民经济和社会发展规划、专项规划，在土地利用总体规划确定的城镇建设用地范围内，已纳入国民经济和社会发展年度计划，</w:t>
      </w:r>
      <w:proofErr w:type="gramStart"/>
      <w:r w:rsidRPr="0012154C">
        <w:rPr>
          <w:rFonts w:ascii="Times New Roman" w:eastAsia="宋体" w:hAnsi="Times New Roman" w:cs="Times New Roman" w:hint="eastAsia"/>
          <w:sz w:val="28"/>
          <w:szCs w:val="28"/>
        </w:rPr>
        <w:t>符合部</w:t>
      </w:r>
      <w:proofErr w:type="gramEnd"/>
      <w:r w:rsidRPr="0012154C">
        <w:rPr>
          <w:rFonts w:ascii="Times New Roman" w:eastAsia="宋体" w:hAnsi="Times New Roman" w:cs="Times New Roman" w:hint="eastAsia"/>
          <w:sz w:val="28"/>
          <w:szCs w:val="28"/>
        </w:rPr>
        <w:t>省规定的标准，做到了保护耕地、维护农民合法权益、节约集约用地、保护生态环境，能够促进经济社会可持续发展。</w:t>
      </w:r>
    </w:p>
    <w:p w14:paraId="4B574804" w14:textId="77777777" w:rsidR="00327A3F" w:rsidRDefault="00327A3F">
      <w:pPr>
        <w:widowControl/>
        <w:jc w:val="left"/>
        <w:rPr>
          <w:rFonts w:ascii="Times New Roman" w:eastAsia="宋体" w:hAnsi="Times New Roman" w:cs="Times New Roman"/>
          <w:sz w:val="28"/>
          <w:szCs w:val="28"/>
        </w:rPr>
      </w:pPr>
      <w:r>
        <w:rPr>
          <w:rFonts w:ascii="Times New Roman" w:eastAsia="宋体" w:hAnsi="Times New Roman" w:cs="Times New Roman"/>
          <w:sz w:val="28"/>
          <w:szCs w:val="28"/>
        </w:rPr>
        <w:br w:type="page"/>
      </w:r>
    </w:p>
    <w:p w14:paraId="6E72AE79" w14:textId="77777777" w:rsidR="00116AF4" w:rsidRDefault="00327A3F" w:rsidP="00327A3F">
      <w:pPr>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附图</w:t>
      </w: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：位置示意图</w:t>
      </w:r>
      <w:bookmarkStart w:id="3" w:name="_GoBack"/>
      <w:bookmarkEnd w:id="3"/>
    </w:p>
    <w:p w14:paraId="409C3CD0" w14:textId="4D0A8342" w:rsidR="00280D77" w:rsidRDefault="002C23BA" w:rsidP="00BB038D">
      <w:pPr>
        <w:jc w:val="center"/>
        <w:rPr>
          <w:rFonts w:ascii="Times New Roman" w:eastAsia="宋体" w:hAnsi="Times New Roman" w:cs="Times New Roman"/>
          <w:sz w:val="28"/>
          <w:szCs w:val="28"/>
        </w:rPr>
      </w:pPr>
      <w:r>
        <w:rPr>
          <w:rFonts w:ascii="Times New Roman" w:eastAsia="宋体" w:hAnsi="Times New Roman" w:cs="Times New Roman"/>
          <w:noProof/>
          <w:sz w:val="28"/>
          <w:szCs w:val="28"/>
        </w:rPr>
        <w:drawing>
          <wp:inline distT="0" distB="0" distL="0" distR="0" wp14:anchorId="275A5664" wp14:editId="4A44F0F1">
            <wp:extent cx="5276235" cy="3756752"/>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8">
                      <a:extLst>
                        <a:ext uri="{28A0092B-C50C-407E-A947-70E740481C1C}">
                          <a14:useLocalDpi xmlns:a14="http://schemas.microsoft.com/office/drawing/2010/main" val="0"/>
                        </a:ext>
                      </a:extLst>
                    </a:blip>
                    <a:srcRect l="1611" t="8156" r="1895" b="4906"/>
                    <a:stretch/>
                  </pic:blipFill>
                  <pic:spPr bwMode="auto">
                    <a:xfrm>
                      <a:off x="0" y="0"/>
                      <a:ext cx="5277955" cy="3757977"/>
                    </a:xfrm>
                    <a:prstGeom prst="rect">
                      <a:avLst/>
                    </a:prstGeom>
                    <a:ln>
                      <a:noFill/>
                    </a:ln>
                    <a:extLst>
                      <a:ext uri="{53640926-AAD7-44D8-BBD7-CCE9431645EC}">
                        <a14:shadowObscured xmlns:a14="http://schemas.microsoft.com/office/drawing/2010/main"/>
                      </a:ext>
                    </a:extLst>
                  </pic:spPr>
                </pic:pic>
              </a:graphicData>
            </a:graphic>
          </wp:inline>
        </w:drawing>
      </w:r>
    </w:p>
    <w:sectPr w:rsidR="00280D77" w:rsidSect="001C205A">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B04DF" w14:textId="77777777" w:rsidR="00F254E7" w:rsidRDefault="00F254E7" w:rsidP="003464A5">
      <w:r>
        <w:separator/>
      </w:r>
    </w:p>
  </w:endnote>
  <w:endnote w:type="continuationSeparator" w:id="0">
    <w:p w14:paraId="6151A090" w14:textId="77777777" w:rsidR="00F254E7" w:rsidRDefault="00F254E7" w:rsidP="0034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A1FC9" w14:textId="77777777" w:rsidR="00F254E7" w:rsidRDefault="00F254E7" w:rsidP="003464A5">
      <w:r>
        <w:separator/>
      </w:r>
    </w:p>
  </w:footnote>
  <w:footnote w:type="continuationSeparator" w:id="0">
    <w:p w14:paraId="067833A2" w14:textId="77777777" w:rsidR="00F254E7" w:rsidRDefault="00F254E7" w:rsidP="00346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52CDC"/>
    <w:multiLevelType w:val="hybridMultilevel"/>
    <w:tmpl w:val="5B182958"/>
    <w:lvl w:ilvl="0" w:tplc="8AE854D8">
      <w:start w:val="1"/>
      <w:numFmt w:val="japaneseCounting"/>
      <w:lvlText w:val="%1、"/>
      <w:lvlJc w:val="left"/>
      <w:pPr>
        <w:ind w:left="720" w:hanging="720"/>
      </w:pPr>
      <w:rPr>
        <w:rFonts w:hint="default"/>
      </w:rPr>
    </w:lvl>
    <w:lvl w:ilvl="1" w:tplc="04090017">
      <w:start w:val="1"/>
      <w:numFmt w:val="chineseCountingThousand"/>
      <w:lvlText w:val="(%2)"/>
      <w:lvlJc w:val="left"/>
      <w:pPr>
        <w:ind w:left="1245" w:hanging="82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335D8A"/>
    <w:multiLevelType w:val="hybridMultilevel"/>
    <w:tmpl w:val="DC1EF092"/>
    <w:lvl w:ilvl="0" w:tplc="232CBD90">
      <w:start w:val="1"/>
      <w:numFmt w:val="japaneseCounting"/>
      <w:lvlText w:val="(%1)"/>
      <w:lvlJc w:val="left"/>
      <w:pPr>
        <w:ind w:left="1265" w:hanging="70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94EFE"/>
    <w:rsid w:val="0001728A"/>
    <w:rsid w:val="00042504"/>
    <w:rsid w:val="00086D4B"/>
    <w:rsid w:val="000C30AE"/>
    <w:rsid w:val="000C4748"/>
    <w:rsid w:val="000F1739"/>
    <w:rsid w:val="001140E1"/>
    <w:rsid w:val="00116803"/>
    <w:rsid w:val="00116AF4"/>
    <w:rsid w:val="0012154C"/>
    <w:rsid w:val="00140C28"/>
    <w:rsid w:val="00164835"/>
    <w:rsid w:val="00194D03"/>
    <w:rsid w:val="001C205A"/>
    <w:rsid w:val="001D5880"/>
    <w:rsid w:val="001E2A49"/>
    <w:rsid w:val="001E2E4D"/>
    <w:rsid w:val="001E574F"/>
    <w:rsid w:val="00271ADB"/>
    <w:rsid w:val="00280D77"/>
    <w:rsid w:val="002C1388"/>
    <w:rsid w:val="002C23BA"/>
    <w:rsid w:val="002C5257"/>
    <w:rsid w:val="002D7045"/>
    <w:rsid w:val="002E3F15"/>
    <w:rsid w:val="00314052"/>
    <w:rsid w:val="00327A3F"/>
    <w:rsid w:val="003464A5"/>
    <w:rsid w:val="003A2795"/>
    <w:rsid w:val="003D2E9F"/>
    <w:rsid w:val="003E51DE"/>
    <w:rsid w:val="003F67A8"/>
    <w:rsid w:val="00434B4F"/>
    <w:rsid w:val="004411AB"/>
    <w:rsid w:val="00474C06"/>
    <w:rsid w:val="004D30B1"/>
    <w:rsid w:val="00507AF4"/>
    <w:rsid w:val="0057133C"/>
    <w:rsid w:val="005E171A"/>
    <w:rsid w:val="005E2963"/>
    <w:rsid w:val="00677358"/>
    <w:rsid w:val="00686E0A"/>
    <w:rsid w:val="006B0DF4"/>
    <w:rsid w:val="00786CC0"/>
    <w:rsid w:val="007B2473"/>
    <w:rsid w:val="007C3811"/>
    <w:rsid w:val="00830B29"/>
    <w:rsid w:val="00874806"/>
    <w:rsid w:val="00875730"/>
    <w:rsid w:val="008764FD"/>
    <w:rsid w:val="00876590"/>
    <w:rsid w:val="00907B8F"/>
    <w:rsid w:val="00953B40"/>
    <w:rsid w:val="00974BB6"/>
    <w:rsid w:val="00983EB6"/>
    <w:rsid w:val="009D3B08"/>
    <w:rsid w:val="009D4F8C"/>
    <w:rsid w:val="009E1B0F"/>
    <w:rsid w:val="00A620F5"/>
    <w:rsid w:val="00B17A04"/>
    <w:rsid w:val="00B2715D"/>
    <w:rsid w:val="00B701BC"/>
    <w:rsid w:val="00B93A17"/>
    <w:rsid w:val="00BB038D"/>
    <w:rsid w:val="00BE669C"/>
    <w:rsid w:val="00C02FF3"/>
    <w:rsid w:val="00CB71A6"/>
    <w:rsid w:val="00CD66DC"/>
    <w:rsid w:val="00CF10D7"/>
    <w:rsid w:val="00D1518C"/>
    <w:rsid w:val="00D30A4C"/>
    <w:rsid w:val="00D35701"/>
    <w:rsid w:val="00D567ED"/>
    <w:rsid w:val="00D77A5F"/>
    <w:rsid w:val="00D94EFE"/>
    <w:rsid w:val="00DD346F"/>
    <w:rsid w:val="00DE5834"/>
    <w:rsid w:val="00E70AD3"/>
    <w:rsid w:val="00E8049A"/>
    <w:rsid w:val="00EA3B62"/>
    <w:rsid w:val="00ED5350"/>
    <w:rsid w:val="00F254E7"/>
    <w:rsid w:val="00F45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1996A"/>
  <w15:docId w15:val="{798D3E7B-99FA-4A11-98D8-2DDAA89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05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205A"/>
    <w:rPr>
      <w:sz w:val="18"/>
      <w:szCs w:val="18"/>
    </w:rPr>
  </w:style>
  <w:style w:type="character" w:customStyle="1" w:styleId="a4">
    <w:name w:val="批注框文本 字符"/>
    <w:basedOn w:val="a0"/>
    <w:link w:val="a3"/>
    <w:uiPriority w:val="99"/>
    <w:semiHidden/>
    <w:rsid w:val="001C205A"/>
    <w:rPr>
      <w:sz w:val="18"/>
      <w:szCs w:val="18"/>
    </w:rPr>
  </w:style>
  <w:style w:type="paragraph" w:styleId="a5">
    <w:name w:val="List Paragraph"/>
    <w:basedOn w:val="a"/>
    <w:uiPriority w:val="34"/>
    <w:qFormat/>
    <w:rsid w:val="001C205A"/>
    <w:pPr>
      <w:ind w:firstLineChars="200" w:firstLine="420"/>
    </w:pPr>
  </w:style>
  <w:style w:type="paragraph" w:styleId="a6">
    <w:name w:val="Document Map"/>
    <w:basedOn w:val="a"/>
    <w:link w:val="a7"/>
    <w:uiPriority w:val="99"/>
    <w:semiHidden/>
    <w:unhideWhenUsed/>
    <w:rsid w:val="000C30AE"/>
    <w:rPr>
      <w:rFonts w:ascii="宋体" w:eastAsia="宋体"/>
      <w:sz w:val="18"/>
      <w:szCs w:val="18"/>
    </w:rPr>
  </w:style>
  <w:style w:type="character" w:customStyle="1" w:styleId="a7">
    <w:name w:val="文档结构图 字符"/>
    <w:basedOn w:val="a0"/>
    <w:link w:val="a6"/>
    <w:uiPriority w:val="99"/>
    <w:semiHidden/>
    <w:rsid w:val="000C30AE"/>
    <w:rPr>
      <w:rFonts w:ascii="宋体" w:eastAsia="宋体"/>
      <w:sz w:val="18"/>
      <w:szCs w:val="18"/>
    </w:rPr>
  </w:style>
  <w:style w:type="paragraph" w:styleId="a8">
    <w:name w:val="header"/>
    <w:basedOn w:val="a"/>
    <w:link w:val="a9"/>
    <w:uiPriority w:val="99"/>
    <w:unhideWhenUsed/>
    <w:rsid w:val="003464A5"/>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464A5"/>
    <w:rPr>
      <w:sz w:val="18"/>
      <w:szCs w:val="18"/>
    </w:rPr>
  </w:style>
  <w:style w:type="paragraph" w:styleId="aa">
    <w:name w:val="footer"/>
    <w:basedOn w:val="a"/>
    <w:link w:val="ab"/>
    <w:uiPriority w:val="99"/>
    <w:unhideWhenUsed/>
    <w:rsid w:val="003464A5"/>
    <w:pPr>
      <w:tabs>
        <w:tab w:val="center" w:pos="4153"/>
        <w:tab w:val="right" w:pos="8306"/>
      </w:tabs>
      <w:snapToGrid w:val="0"/>
      <w:jc w:val="left"/>
    </w:pPr>
    <w:rPr>
      <w:sz w:val="18"/>
      <w:szCs w:val="18"/>
    </w:rPr>
  </w:style>
  <w:style w:type="character" w:customStyle="1" w:styleId="ab">
    <w:name w:val="页脚 字符"/>
    <w:basedOn w:val="a0"/>
    <w:link w:val="aa"/>
    <w:uiPriority w:val="99"/>
    <w:rsid w:val="003464A5"/>
    <w:rPr>
      <w:sz w:val="18"/>
      <w:szCs w:val="18"/>
    </w:rPr>
  </w:style>
  <w:style w:type="table" w:styleId="ac">
    <w:name w:val="Table Grid"/>
    <w:basedOn w:val="a1"/>
    <w:uiPriority w:val="39"/>
    <w:rsid w:val="00280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FCE9EA-1955-47F4-9C6A-F364DE211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6</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53</cp:revision>
  <dcterms:created xsi:type="dcterms:W3CDTF">2021-03-04T01:09:00Z</dcterms:created>
  <dcterms:modified xsi:type="dcterms:W3CDTF">2021-06-30T08:12:00Z</dcterms:modified>
</cp:coreProperties>
</file>