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</w:rPr>
      </w:pPr>
      <w:r>
        <w:rPr>
          <w:rFonts w:ascii="黑体" w:hAnsi="黑体" w:eastAsia="黑体"/>
        </w:rPr>
        <w:t>附件</w:t>
      </w:r>
      <w:r>
        <w:rPr>
          <w:rFonts w:hint="eastAsia" w:ascii="黑体" w:hAnsi="黑体" w:eastAsia="黑体"/>
        </w:rPr>
        <w:t>2</w:t>
      </w:r>
    </w:p>
    <w:p>
      <w:pPr>
        <w:overflowPunct w:val="0"/>
        <w:spacing w:line="580" w:lineRule="exact"/>
        <w:jc w:val="center"/>
        <w:rPr>
          <w:rFonts w:eastAsia="方正小标宋简体"/>
          <w:bCs/>
          <w:color w:val="0000FF"/>
          <w:sz w:val="44"/>
          <w:szCs w:val="44"/>
        </w:rPr>
      </w:pPr>
      <w:bookmarkStart w:id="0" w:name="_GoBack"/>
      <w:r>
        <w:rPr>
          <w:rFonts w:hAnsi="方正小标宋简体" w:eastAsia="方正小标宋简体"/>
          <w:bCs/>
          <w:sz w:val="44"/>
          <w:szCs w:val="44"/>
        </w:rPr>
        <w:t>收养申请人评估</w:t>
      </w:r>
      <w:r>
        <w:rPr>
          <w:rFonts w:hint="eastAsia" w:hAnsi="方正小标宋简体" w:eastAsia="方正小标宋简体"/>
          <w:bCs/>
          <w:sz w:val="44"/>
          <w:szCs w:val="44"/>
        </w:rPr>
        <w:t>补充</w:t>
      </w:r>
      <w:r>
        <w:rPr>
          <w:rFonts w:hAnsi="方正小标宋简体" w:eastAsia="方正小标宋简体"/>
          <w:bCs/>
          <w:sz w:val="44"/>
          <w:szCs w:val="44"/>
        </w:rPr>
        <w:t>指标</w:t>
      </w:r>
    </w:p>
    <w:bookmarkEnd w:id="0"/>
    <w:p>
      <w:pPr>
        <w:spacing w:line="0" w:lineRule="atLeast"/>
        <w:rPr>
          <w:rFonts w:eastAsia="方正小标宋简体"/>
          <w:bCs/>
          <w:sz w:val="10"/>
          <w:szCs w:val="10"/>
        </w:rPr>
      </w:pPr>
    </w:p>
    <w:p>
      <w:pPr>
        <w:spacing w:line="560" w:lineRule="exact"/>
        <w:rPr>
          <w:rFonts w:eastAsia="楷体"/>
          <w:kern w:val="0"/>
          <w:sz w:val="24"/>
          <w:szCs w:val="22"/>
        </w:rPr>
      </w:pPr>
      <w:r>
        <w:rPr>
          <w:rFonts w:hAnsi="楷体" w:eastAsia="楷体"/>
          <w:kern w:val="0"/>
          <w:sz w:val="24"/>
          <w:szCs w:val="22"/>
        </w:rPr>
        <w:t>收养申请人</w:t>
      </w:r>
    </w:p>
    <w:p>
      <w:pPr>
        <w:spacing w:line="560" w:lineRule="exact"/>
        <w:rPr>
          <w:rFonts w:hAnsi="楷体" w:eastAsia="楷体"/>
          <w:kern w:val="0"/>
          <w:sz w:val="24"/>
          <w:szCs w:val="22"/>
        </w:rPr>
      </w:pPr>
      <w:r>
        <w:rPr>
          <w:rFonts w:hAnsi="楷体" w:eastAsia="楷体"/>
          <w:kern w:val="0"/>
          <w:sz w:val="24"/>
          <w:szCs w:val="22"/>
        </w:rPr>
        <w:t>姓名</w:t>
      </w:r>
      <w:r>
        <w:rPr>
          <w:rFonts w:hint="eastAsia" w:hAnsi="楷体" w:eastAsia="楷体"/>
          <w:kern w:val="0"/>
          <w:sz w:val="24"/>
          <w:szCs w:val="22"/>
          <w:lang w:eastAsia="zh-CN"/>
        </w:rPr>
        <w:t>：</w:t>
      </w:r>
      <w:r>
        <w:rPr>
          <w:rFonts w:hint="eastAsia" w:hAnsi="楷体" w:eastAsia="楷体"/>
          <w:kern w:val="0"/>
          <w:sz w:val="24"/>
          <w:szCs w:val="22"/>
          <w:lang w:val="en-US" w:eastAsia="zh-CN"/>
        </w:rPr>
        <w:t xml:space="preserve">       </w:t>
      </w:r>
      <w:r>
        <w:rPr>
          <w:rFonts w:hAnsi="楷体" w:eastAsia="楷体"/>
          <w:kern w:val="0"/>
          <w:sz w:val="24"/>
          <w:szCs w:val="22"/>
        </w:rPr>
        <w:t>性别：男</w:t>
      </w:r>
      <w:r>
        <w:rPr>
          <w:rFonts w:hint="eastAsia" w:hAnsi="楷体" w:eastAsia="楷体"/>
          <w:kern w:val="0"/>
          <w:sz w:val="24"/>
          <w:szCs w:val="22"/>
          <w:lang w:val="en-US" w:eastAsia="zh-CN"/>
        </w:rPr>
        <w:t xml:space="preserve">   </w:t>
      </w:r>
      <w:r>
        <w:rPr>
          <w:rFonts w:hAnsi="楷体" w:eastAsia="楷体"/>
          <w:kern w:val="0"/>
          <w:sz w:val="24"/>
          <w:szCs w:val="22"/>
        </w:rPr>
        <w:t>身份证号：</w:t>
      </w:r>
    </w:p>
    <w:p>
      <w:pPr>
        <w:spacing w:line="560" w:lineRule="exact"/>
        <w:rPr>
          <w:rFonts w:hAnsi="楷体" w:eastAsia="楷体"/>
          <w:kern w:val="0"/>
          <w:sz w:val="24"/>
          <w:szCs w:val="22"/>
        </w:rPr>
      </w:pPr>
      <w:r>
        <w:rPr>
          <w:rFonts w:hAnsi="楷体" w:eastAsia="楷体"/>
          <w:kern w:val="0"/>
          <w:sz w:val="24"/>
          <w:szCs w:val="22"/>
        </w:rPr>
        <w:t>姓名：</w:t>
      </w:r>
      <w:r>
        <w:rPr>
          <w:rFonts w:hint="eastAsia" w:hAnsi="楷体" w:eastAsia="楷体"/>
          <w:kern w:val="0"/>
          <w:sz w:val="24"/>
          <w:szCs w:val="22"/>
          <w:lang w:val="en-US" w:eastAsia="zh-CN"/>
        </w:rPr>
        <w:t xml:space="preserve">       </w:t>
      </w:r>
      <w:r>
        <w:rPr>
          <w:rFonts w:hAnsi="楷体" w:eastAsia="楷体"/>
          <w:kern w:val="0"/>
          <w:sz w:val="24"/>
          <w:szCs w:val="22"/>
        </w:rPr>
        <w:t>性别：</w:t>
      </w:r>
      <w:r>
        <w:rPr>
          <w:rFonts w:hint="eastAsia" w:hAnsi="楷体" w:eastAsia="楷体"/>
          <w:kern w:val="0"/>
          <w:sz w:val="24"/>
          <w:szCs w:val="22"/>
        </w:rPr>
        <w:t>女</w:t>
      </w:r>
      <w:r>
        <w:rPr>
          <w:rFonts w:hint="eastAsia" w:hAnsi="楷体" w:eastAsia="楷体"/>
          <w:kern w:val="0"/>
          <w:sz w:val="24"/>
          <w:szCs w:val="22"/>
          <w:lang w:val="en-US" w:eastAsia="zh-CN"/>
        </w:rPr>
        <w:t xml:space="preserve">   </w:t>
      </w:r>
      <w:r>
        <w:rPr>
          <w:rFonts w:hAnsi="楷体" w:eastAsia="楷体"/>
          <w:kern w:val="0"/>
          <w:sz w:val="24"/>
          <w:szCs w:val="22"/>
        </w:rPr>
        <w:t>身份证号：</w:t>
      </w:r>
    </w:p>
    <w:p>
      <w:pPr>
        <w:spacing w:line="560" w:lineRule="exact"/>
        <w:rPr>
          <w:rFonts w:hAnsi="楷体" w:eastAsia="楷体"/>
          <w:b/>
          <w:bCs/>
          <w:color w:val="002060"/>
          <w:kern w:val="0"/>
          <w:sz w:val="36"/>
          <w:szCs w:val="36"/>
        </w:rPr>
      </w:pPr>
      <w:r>
        <w:rPr>
          <w:rFonts w:hint="eastAsia" w:ascii="仿宋_GB2312" w:hAnsi="仿宋_GB2312" w:cs="仿宋_GB2312"/>
          <w:b/>
          <w:bCs/>
        </w:rPr>
        <w:t>一、补充评价指标：</w:t>
      </w:r>
    </w:p>
    <w:tbl>
      <w:tblPr>
        <w:tblStyle w:val="5"/>
        <w:tblpPr w:leftFromText="180" w:rightFromText="180" w:vertAnchor="text" w:horzAnchor="page" w:tblpX="991" w:tblpY="536"/>
        <w:tblOverlap w:val="never"/>
        <w:tblW w:w="100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1185"/>
        <w:gridCol w:w="482"/>
        <w:gridCol w:w="1145"/>
        <w:gridCol w:w="3780"/>
        <w:gridCol w:w="1559"/>
        <w:gridCol w:w="425"/>
        <w:gridCol w:w="426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66" w:hRule="atLeast"/>
          <w:tblHeader/>
        </w:trPr>
        <w:tc>
          <w:tcPr>
            <w:tcW w:w="1185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项目</w:t>
            </w:r>
          </w:p>
        </w:tc>
        <w:tc>
          <w:tcPr>
            <w:tcW w:w="482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序号</w:t>
            </w:r>
          </w:p>
        </w:tc>
        <w:tc>
          <w:tcPr>
            <w:tcW w:w="1145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内容及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标准分值</w:t>
            </w:r>
          </w:p>
        </w:tc>
        <w:tc>
          <w:tcPr>
            <w:tcW w:w="3780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评估指标与分值</w:t>
            </w:r>
          </w:p>
        </w:tc>
        <w:tc>
          <w:tcPr>
            <w:tcW w:w="1559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评分说明</w:t>
            </w:r>
          </w:p>
        </w:tc>
        <w:tc>
          <w:tcPr>
            <w:tcW w:w="191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家庭实际得分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90" w:hRule="atLeast"/>
          <w:tblHeader/>
        </w:trPr>
        <w:tc>
          <w:tcPr>
            <w:tcW w:w="1185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82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45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780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男</w:t>
            </w:r>
          </w:p>
        </w:tc>
        <w:tc>
          <w:tcPr>
            <w:tcW w:w="42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女</w:t>
            </w:r>
          </w:p>
        </w:tc>
        <w:tc>
          <w:tcPr>
            <w:tcW w:w="106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家庭均分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805" w:hRule="atLeast"/>
        </w:trPr>
        <w:tc>
          <w:tcPr>
            <w:tcW w:w="1185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一、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受教育程度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4</w:t>
            </w:r>
            <w:r>
              <w:rPr>
                <w:rFonts w:ascii="宋体" w:hAnsi="宋体" w:eastAsia="宋体"/>
                <w:sz w:val="21"/>
                <w:szCs w:val="21"/>
              </w:rPr>
              <w:t>分）</w:t>
            </w:r>
          </w:p>
        </w:tc>
        <w:tc>
          <w:tcPr>
            <w:tcW w:w="48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114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  <w:r>
              <w:rPr>
                <w:rFonts w:ascii="宋体" w:hAnsi="宋体" w:eastAsia="宋体"/>
                <w:sz w:val="21"/>
                <w:szCs w:val="21"/>
              </w:rPr>
              <w:t>分）</w:t>
            </w:r>
          </w:p>
        </w:tc>
        <w:tc>
          <w:tcPr>
            <w:tcW w:w="3780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“双一流”大学毕业</w:t>
            </w:r>
            <w:r>
              <w:rPr>
                <w:rFonts w:ascii="宋体" w:hAnsi="宋体" w:eastAsia="宋体"/>
                <w:sz w:val="21"/>
                <w:szCs w:val="21"/>
              </w:rPr>
              <w:t>（或国外同档次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及以上</w:t>
            </w:r>
            <w:r>
              <w:rPr>
                <w:rFonts w:ascii="宋体" w:hAnsi="宋体" w:eastAsia="宋体"/>
                <w:sz w:val="21"/>
                <w:szCs w:val="21"/>
              </w:rPr>
              <w:t>大学全日制毕业）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（2分）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调查核实毕业证书等证明</w:t>
            </w:r>
          </w:p>
        </w:tc>
        <w:tc>
          <w:tcPr>
            <w:tcW w:w="42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2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6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567" w:hRule="atLeast"/>
        </w:trPr>
        <w:tc>
          <w:tcPr>
            <w:tcW w:w="1185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8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1145" w:type="dxa"/>
            <w:noWrap/>
            <w:vAlign w:val="center"/>
          </w:tcPr>
          <w:p>
            <w:pPr>
              <w:spacing w:line="300" w:lineRule="exact"/>
              <w:ind w:left="210" w:hanging="210" w:hanging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  <w:r>
              <w:rPr>
                <w:rFonts w:ascii="宋体" w:hAnsi="宋体" w:eastAsia="宋体"/>
                <w:sz w:val="21"/>
                <w:szCs w:val="21"/>
              </w:rPr>
              <w:t>教育（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  <w:r>
              <w:rPr>
                <w:rFonts w:ascii="宋体" w:hAnsi="宋体" w:eastAsia="宋体"/>
                <w:sz w:val="21"/>
                <w:szCs w:val="21"/>
              </w:rPr>
              <w:t>分）</w:t>
            </w:r>
          </w:p>
        </w:tc>
        <w:tc>
          <w:tcPr>
            <w:tcW w:w="3780" w:type="dxa"/>
            <w:noWrap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（1）博士研究生毕业或取得博士学位</w:t>
            </w:r>
            <w:r>
              <w:rPr>
                <w:rFonts w:ascii="宋体" w:hAnsi="宋体" w:eastAsia="宋体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  <w:r>
              <w:rPr>
                <w:rFonts w:ascii="宋体" w:hAnsi="宋体" w:eastAsia="宋体"/>
                <w:sz w:val="21"/>
                <w:szCs w:val="21"/>
              </w:rPr>
              <w:t>分）</w:t>
            </w:r>
          </w:p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（2）硕士</w:t>
            </w:r>
            <w:r>
              <w:rPr>
                <w:rFonts w:ascii="宋体" w:hAnsi="宋体" w:eastAsia="宋体"/>
                <w:sz w:val="21"/>
                <w:szCs w:val="21"/>
              </w:rPr>
              <w:t>研究生毕业或取得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硕士</w:t>
            </w:r>
            <w:r>
              <w:rPr>
                <w:rFonts w:ascii="宋体" w:hAnsi="宋体" w:eastAsia="宋体"/>
                <w:sz w:val="21"/>
                <w:szCs w:val="21"/>
              </w:rPr>
              <w:t>学位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（1分）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调查核实毕业证书等证明</w:t>
            </w:r>
          </w:p>
        </w:tc>
        <w:tc>
          <w:tcPr>
            <w:tcW w:w="42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2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6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90" w:hRule="atLeast"/>
        </w:trPr>
        <w:tc>
          <w:tcPr>
            <w:tcW w:w="1185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二、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经济状况、居住状况、被收养人居住环境</w:t>
            </w:r>
          </w:p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（6分）</w:t>
            </w:r>
          </w:p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8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</w:t>
            </w:r>
          </w:p>
        </w:tc>
        <w:tc>
          <w:tcPr>
            <w:tcW w:w="1145" w:type="dxa"/>
            <w:noWrap/>
            <w:vAlign w:val="center"/>
          </w:tcPr>
          <w:p>
            <w:pPr>
              <w:spacing w:line="300" w:lineRule="exact"/>
              <w:ind w:left="210" w:hanging="210" w:hanging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收入情况（3分）</w:t>
            </w:r>
          </w:p>
        </w:tc>
        <w:tc>
          <w:tcPr>
            <w:tcW w:w="3780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（1）月收入＞当地最低工资标准10倍以上（不含10倍）（3分）</w:t>
            </w:r>
          </w:p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（2）月收入=当地最低工资标准7-10倍（含10倍）（2分）</w:t>
            </w:r>
          </w:p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（3）月收入=当地最低工资标准5-6倍（含6倍）（1分）</w:t>
            </w:r>
          </w:p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（4）月收入=当地最低工资标准2-4倍（含4倍）（0.5分）</w:t>
            </w:r>
          </w:p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注：需核实至少近半个年度的银行工资款流水、工资单、社保缴交基数等，收养申请人为夫妻的，共同计分1次，不分开计分。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核实银行存款、收入证明、纳税证明等材料</w:t>
            </w:r>
          </w:p>
        </w:tc>
        <w:tc>
          <w:tcPr>
            <w:tcW w:w="425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26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61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825" w:hRule="atLeast"/>
        </w:trPr>
        <w:tc>
          <w:tcPr>
            <w:tcW w:w="1185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8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</w:t>
            </w:r>
          </w:p>
        </w:tc>
        <w:tc>
          <w:tcPr>
            <w:tcW w:w="1145" w:type="dxa"/>
            <w:vMerge w:val="restart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住房数量、住房位置</w:t>
            </w:r>
          </w:p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（3分）</w:t>
            </w:r>
          </w:p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780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拥有有产权住房数量：</w:t>
            </w:r>
          </w:p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（1）2套及以上（1分） </w:t>
            </w:r>
          </w:p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（2）1套（0.5分）</w:t>
            </w:r>
          </w:p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注：收养申请人为夫妻的，共同计分1次，不分开计分，以合法产权证为准。以上产权至少有一套无贷款无按揭。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核实相关产权证书等材料</w:t>
            </w:r>
          </w:p>
        </w:tc>
        <w:tc>
          <w:tcPr>
            <w:tcW w:w="425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26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61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585" w:hRule="atLeast"/>
        </w:trPr>
        <w:tc>
          <w:tcPr>
            <w:tcW w:w="1185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8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1145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780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有产权住房位置：</w:t>
            </w:r>
          </w:p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（1）住房位于二线城市及以上城市中心城区（2分） </w:t>
            </w:r>
          </w:p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（2）住房位于二线城市中心城区以下（县、市/区）中心区域（1分）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核实相关产权证书等材料</w:t>
            </w:r>
          </w:p>
        </w:tc>
        <w:tc>
          <w:tcPr>
            <w:tcW w:w="425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26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61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886" w:hRule="atLeast"/>
        </w:trPr>
        <w:tc>
          <w:tcPr>
            <w:tcW w:w="1185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三、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社会贡献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（5分）</w:t>
            </w:r>
          </w:p>
        </w:tc>
        <w:tc>
          <w:tcPr>
            <w:tcW w:w="48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</w:t>
            </w:r>
          </w:p>
        </w:tc>
        <w:tc>
          <w:tcPr>
            <w:tcW w:w="1145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参与慈善、志愿服务活动情况</w:t>
            </w:r>
          </w:p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（2分）</w:t>
            </w:r>
          </w:p>
        </w:tc>
        <w:tc>
          <w:tcPr>
            <w:tcW w:w="3780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（1）最近连续4年（含）以上，收养申请人为夫妻的每年至少2次每次0.5分、收养申请人为单身的每年至少1次，每次0.5分。总分2分，加满为止</w:t>
            </w:r>
          </w:p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（2）最近连续2年（含）以上，收养申请人为夫妻的每年至少2次每次0.5分、收养申请人为单身的每年不少于1次，每次0.5分，总分1分，加满为止</w:t>
            </w:r>
          </w:p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注:所在单位统一组织参与的不计入。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调查核实参与活动证明</w:t>
            </w:r>
          </w:p>
        </w:tc>
        <w:tc>
          <w:tcPr>
            <w:tcW w:w="425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26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61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741" w:hRule="atLeast"/>
        </w:trPr>
        <w:tc>
          <w:tcPr>
            <w:tcW w:w="1185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8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7</w:t>
            </w:r>
          </w:p>
        </w:tc>
        <w:tc>
          <w:tcPr>
            <w:tcW w:w="114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捐款捐物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情况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（2分）</w:t>
            </w:r>
          </w:p>
        </w:tc>
        <w:tc>
          <w:tcPr>
            <w:tcW w:w="3780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（1）最近3年经常自发捐款捐物帮助困难群众或社会建设的，每年不少于2次（2分）</w:t>
            </w:r>
          </w:p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（2）最近3年经常自发捐款捐物帮助困难群众或社会建设的，每年不少于1次（1分）</w:t>
            </w:r>
          </w:p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注：捐旧衣物或所在单位统一组织或社会因灾统一发起的不计入。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调查核实捐款捐物凭证</w:t>
            </w:r>
          </w:p>
        </w:tc>
        <w:tc>
          <w:tcPr>
            <w:tcW w:w="425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26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61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971" w:hRule="atLeast"/>
        </w:trPr>
        <w:tc>
          <w:tcPr>
            <w:tcW w:w="1185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8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</w:t>
            </w:r>
          </w:p>
        </w:tc>
        <w:tc>
          <w:tcPr>
            <w:tcW w:w="114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参加献血活动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（1分）</w:t>
            </w:r>
          </w:p>
        </w:tc>
        <w:tc>
          <w:tcPr>
            <w:tcW w:w="3780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最近5年献血3次（含）以上的（1分）</w:t>
            </w:r>
          </w:p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注：以个人计算。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调查核实献血证明</w:t>
            </w:r>
          </w:p>
        </w:tc>
        <w:tc>
          <w:tcPr>
            <w:tcW w:w="425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26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61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238" w:hRule="atLeast"/>
        </w:trPr>
        <w:tc>
          <w:tcPr>
            <w:tcW w:w="1185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四、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收养申请人的个人素养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（7分）</w:t>
            </w:r>
          </w:p>
        </w:tc>
        <w:tc>
          <w:tcPr>
            <w:tcW w:w="48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9</w:t>
            </w:r>
          </w:p>
        </w:tc>
        <w:tc>
          <w:tcPr>
            <w:tcW w:w="114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收养申请人获得社会公益或精神文明方面荣誉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（4分）</w:t>
            </w:r>
          </w:p>
        </w:tc>
        <w:tc>
          <w:tcPr>
            <w:tcW w:w="3780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（1）获得过县级党委、政府或相应级别单位主管部门授予个人荣誉国家级（3分）；省级（2分）；市级（1分）；县级（0.5分）。总分3分，加满为止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（2）最近5年个人获得县级及以上党委、政府或相应级别主管部门授予文明家庭、最美家庭、最美婆媳、孝亲模范、道德模范、优秀教师、教育世家、慈善世家等荣誉的(1分)。总分1分，加满为止</w:t>
            </w:r>
          </w:p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注：家庭共有荣誉单独计分，不分男女。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调查核实荣誉证书或相关文件</w:t>
            </w:r>
          </w:p>
        </w:tc>
        <w:tc>
          <w:tcPr>
            <w:tcW w:w="425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26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61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620" w:hRule="atLeast"/>
        </w:trPr>
        <w:tc>
          <w:tcPr>
            <w:tcW w:w="1185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8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10</w:t>
            </w:r>
          </w:p>
        </w:tc>
        <w:tc>
          <w:tcPr>
            <w:tcW w:w="1145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收养申请人被认定为高层次人才的（1.5分）</w:t>
            </w:r>
          </w:p>
        </w:tc>
        <w:tc>
          <w:tcPr>
            <w:tcW w:w="3780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（1）获得高层次人才，第3层次及以上（1.5分）、第4层次（1分）、第5层次（0.5分）</w:t>
            </w:r>
          </w:p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（2）永春县6-7层次或其它地区相当层次的高层次人才（0.25分）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调查核实相关认定文件及</w:t>
            </w:r>
          </w:p>
        </w:tc>
        <w:tc>
          <w:tcPr>
            <w:tcW w:w="425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26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61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264" w:hRule="atLeast"/>
        </w:trPr>
        <w:tc>
          <w:tcPr>
            <w:tcW w:w="1185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8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11</w:t>
            </w:r>
          </w:p>
        </w:tc>
        <w:tc>
          <w:tcPr>
            <w:tcW w:w="1145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收养申请人具有中高级职称</w:t>
            </w:r>
          </w:p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（1.5分）</w:t>
            </w:r>
          </w:p>
        </w:tc>
        <w:tc>
          <w:tcPr>
            <w:tcW w:w="3780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（1）获得中级、高级职称的（高级1.5分、中级1分）。总分1.5分，加满为止。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调查核实相关认定文件及</w:t>
            </w:r>
          </w:p>
        </w:tc>
        <w:tc>
          <w:tcPr>
            <w:tcW w:w="425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26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61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786" w:hRule="atLeast"/>
        </w:trPr>
        <w:tc>
          <w:tcPr>
            <w:tcW w:w="118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五、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照料能力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（4分）</w:t>
            </w:r>
          </w:p>
        </w:tc>
        <w:tc>
          <w:tcPr>
            <w:tcW w:w="48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</w:t>
            </w:r>
          </w:p>
        </w:tc>
        <w:tc>
          <w:tcPr>
            <w:tcW w:w="114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收养申请人具有照料儿童的专业能力和专业经验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（4分）</w:t>
            </w:r>
          </w:p>
        </w:tc>
        <w:tc>
          <w:tcPr>
            <w:tcW w:w="3780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收养申请人具备医疗康复、心理健康、社会工作、文化教育等专业知识，具有中级及以上的社会工作师、执业医师、康复治疗师、心理咨询师、教师、护士、孤残儿童护理员等职业资格。</w:t>
            </w:r>
          </w:p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（1）上述具备任一项资格，需同时从事与该项资格相关的工作（每项得2分）</w:t>
            </w:r>
          </w:p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（2）上述具备任一项资格，未从事该项工作（每项得1分）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调查核实相关资格证书</w:t>
            </w:r>
          </w:p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26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61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870" w:hRule="atLeast"/>
        </w:trPr>
        <w:tc>
          <w:tcPr>
            <w:tcW w:w="1185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六、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家庭榜样的良好氛围影响因素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（4分）</w:t>
            </w:r>
          </w:p>
        </w:tc>
        <w:tc>
          <w:tcPr>
            <w:tcW w:w="48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13</w:t>
            </w:r>
          </w:p>
        </w:tc>
        <w:tc>
          <w:tcPr>
            <w:tcW w:w="114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收养申请人父母获得社会公益或精神文明方面荣誉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（1分）</w:t>
            </w:r>
          </w:p>
        </w:tc>
        <w:tc>
          <w:tcPr>
            <w:tcW w:w="3780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最近10年内个人获得过市级（含）以上党委、政府或单位主管部门授予文明家庭、最美家庭、最美婆媳、孝亲模范、道德模范、优秀教师、教育世家、慈善世家等荣誉的。以父母双方任意一方（每项得0.5分），加满为止</w:t>
            </w:r>
          </w:p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注：以上家庭共有荣誉单独计分，不分男女，同一荣誉不重复计分。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查核实荣誉证书或相关文件</w:t>
            </w:r>
          </w:p>
        </w:tc>
        <w:tc>
          <w:tcPr>
            <w:tcW w:w="425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26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61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561" w:hRule="atLeast"/>
        </w:trPr>
        <w:tc>
          <w:tcPr>
            <w:tcW w:w="1185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8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14</w:t>
            </w:r>
          </w:p>
        </w:tc>
        <w:tc>
          <w:tcPr>
            <w:tcW w:w="114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收养申请人父母被认定为高层次人才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（1分）</w:t>
            </w:r>
          </w:p>
        </w:tc>
        <w:tc>
          <w:tcPr>
            <w:tcW w:w="3780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获得国家级、省级、市级高层次人才，第3层次及以上（1分）；第4、5层次（0.5分）；永春县6-7层次或其它地区相当层次的高层次人才（0.25分）</w:t>
            </w:r>
          </w:p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调查核实相关认定文件</w:t>
            </w:r>
          </w:p>
        </w:tc>
        <w:tc>
          <w:tcPr>
            <w:tcW w:w="425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26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61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868" w:hRule="atLeast"/>
        </w:trPr>
        <w:tc>
          <w:tcPr>
            <w:tcW w:w="1185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8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15</w:t>
            </w:r>
          </w:p>
        </w:tc>
        <w:tc>
          <w:tcPr>
            <w:tcW w:w="114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收养申请人父母具有照料儿童的专业能力和专业经验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（2分）</w:t>
            </w:r>
          </w:p>
        </w:tc>
        <w:tc>
          <w:tcPr>
            <w:tcW w:w="3780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具备医疗康复、心理健康、社会工作、文化教育等专业知识，具有中级及以上的社会工作师、执业医师、康复治疗师、心理咨询师、教师、护士、孤残儿童护理员等职业资格的。以父母双方任意一方（每项得0.5分），总分2分，加满为止</w:t>
            </w:r>
          </w:p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调查核实相关资格证书</w:t>
            </w:r>
          </w:p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26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61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556" w:hRule="atLeast"/>
        </w:trPr>
        <w:tc>
          <w:tcPr>
            <w:tcW w:w="2812" w:type="dxa"/>
            <w:gridSpan w:val="3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总得分</w:t>
            </w:r>
          </w:p>
        </w:tc>
        <w:tc>
          <w:tcPr>
            <w:tcW w:w="3780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26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61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673" w:hRule="atLeast"/>
        </w:trPr>
        <w:tc>
          <w:tcPr>
            <w:tcW w:w="2812" w:type="dxa"/>
            <w:gridSpan w:val="3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评估工作人员签名</w:t>
            </w:r>
          </w:p>
        </w:tc>
        <w:tc>
          <w:tcPr>
            <w:tcW w:w="3780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26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61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657" w:hRule="atLeast"/>
        </w:trPr>
        <w:tc>
          <w:tcPr>
            <w:tcW w:w="2812" w:type="dxa"/>
            <w:gridSpan w:val="3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评估时间</w:t>
            </w:r>
          </w:p>
        </w:tc>
        <w:tc>
          <w:tcPr>
            <w:tcW w:w="3780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25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26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61" w:type="dxa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line="300" w:lineRule="exac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总分：30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cs="仿宋_GB2312"/>
          <w:b/>
          <w:bCs/>
        </w:rPr>
      </w:pPr>
      <w:r>
        <w:rPr>
          <w:rFonts w:hint="eastAsia" w:ascii="仿宋_GB2312" w:hAnsi="仿宋_GB2312" w:cs="仿宋_GB2312"/>
          <w:b/>
          <w:bCs/>
        </w:rPr>
        <w:t>二、同等评估分值下的优先条件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/>
        </w:rPr>
        <w:t>（一）同等评估分值下，烈士、因公牺牲人员父母、现役军人（含军队文职、预备役）或失独家庭、被收养人寄养家庭的，作为第一顺序优先；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/>
        </w:rPr>
        <w:t>（二）</w:t>
      </w:r>
      <w:r>
        <w:t>同等评估分值下，</w:t>
      </w:r>
      <w:r>
        <w:rPr>
          <w:rFonts w:hint="eastAsia"/>
        </w:rPr>
        <w:t>行政机关、事业、国有企业单位的全民所有制职工、职员优先；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/>
        </w:rPr>
        <w:t>（三）</w:t>
      </w:r>
      <w:r>
        <w:t>同等评估分值下，无子女的</w:t>
      </w:r>
      <w:r>
        <w:rPr>
          <w:rFonts w:hint="eastAsia"/>
        </w:rPr>
        <w:t>申请人</w:t>
      </w:r>
      <w:r>
        <w:t>优先</w:t>
      </w:r>
      <w:r>
        <w:rPr>
          <w:rFonts w:hint="eastAsia"/>
        </w:rPr>
        <w:t>于已</w:t>
      </w:r>
      <w:r>
        <w:t>有子女的</w:t>
      </w:r>
      <w:r>
        <w:rPr>
          <w:rFonts w:hint="eastAsia"/>
        </w:rPr>
        <w:t>申请人；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/>
        </w:rPr>
        <w:t>（四）</w:t>
      </w:r>
      <w:r>
        <w:t>同等评估分值下，</w:t>
      </w:r>
      <w:r>
        <w:rPr>
          <w:rFonts w:hint="eastAsia"/>
        </w:rPr>
        <w:t>有完整家庭</w:t>
      </w:r>
      <w:r>
        <w:t>的优先</w:t>
      </w:r>
      <w:r>
        <w:rPr>
          <w:rFonts w:hint="eastAsia"/>
        </w:rPr>
        <w:t>单身家庭</w:t>
      </w:r>
      <w:r>
        <w:t>的</w:t>
      </w:r>
      <w:r>
        <w:rPr>
          <w:rFonts w:hint="eastAsia"/>
        </w:rPr>
        <w:t>。</w:t>
      </w:r>
    </w:p>
    <w:p>
      <w:pPr>
        <w:spacing w:line="560" w:lineRule="exact"/>
        <w:rPr>
          <w:rFonts w:eastAsia="楷体"/>
          <w:color w:val="1F497D"/>
          <w:kern w:val="0"/>
          <w:sz w:val="24"/>
          <w:szCs w:val="22"/>
        </w:rPr>
      </w:pPr>
    </w:p>
    <w:p>
      <w:pPr>
        <w:pStyle w:val="4"/>
        <w:adjustRightInd w:val="0"/>
        <w:snapToGrid w:val="0"/>
        <w:spacing w:before="0" w:beforeAutospacing="0" w:after="0" w:afterAutospacing="0" w:line="0" w:lineRule="atLeast"/>
        <w:jc w:val="both"/>
        <w:rPr>
          <w:rFonts w:ascii="Times New Roman" w:hAnsi="Times New Roman" w:eastAsia="仿宋_GB2312"/>
          <w:bCs/>
          <w:kern w:val="2"/>
          <w:sz w:val="10"/>
          <w:szCs w:val="10"/>
        </w:rPr>
      </w:pPr>
    </w:p>
    <w:p>
      <w:pPr>
        <w:pStyle w:val="4"/>
        <w:adjustRightInd w:val="0"/>
        <w:snapToGrid w:val="0"/>
        <w:spacing w:before="0" w:beforeAutospacing="0" w:after="0" w:afterAutospacing="0" w:line="0" w:lineRule="atLeast"/>
        <w:jc w:val="both"/>
        <w:rPr>
          <w:rFonts w:ascii="Times New Roman" w:hAnsi="Times New Roman" w:eastAsia="仿宋_GB2312"/>
          <w:bCs/>
          <w:kern w:val="2"/>
          <w:sz w:val="10"/>
          <w:szCs w:val="10"/>
        </w:rPr>
      </w:pPr>
    </w:p>
    <w:p>
      <w:pPr>
        <w:pStyle w:val="4"/>
        <w:adjustRightInd w:val="0"/>
        <w:snapToGrid w:val="0"/>
        <w:spacing w:before="0" w:beforeAutospacing="0" w:after="0" w:afterAutospacing="0" w:line="0" w:lineRule="atLeast"/>
        <w:jc w:val="both"/>
        <w:rPr>
          <w:rFonts w:ascii="Times New Roman" w:hAnsi="Times New Roman" w:eastAsia="仿宋_GB2312"/>
          <w:bCs/>
          <w:kern w:val="2"/>
          <w:sz w:val="10"/>
          <w:szCs w:val="10"/>
        </w:rPr>
      </w:pPr>
    </w:p>
    <w:p>
      <w:pPr>
        <w:pStyle w:val="4"/>
        <w:adjustRightInd w:val="0"/>
        <w:snapToGrid w:val="0"/>
        <w:spacing w:before="0" w:beforeAutospacing="0" w:after="0" w:afterAutospacing="0" w:line="0" w:lineRule="atLeast"/>
        <w:jc w:val="both"/>
        <w:rPr>
          <w:rFonts w:ascii="Times New Roman" w:hAnsi="Times New Roman" w:eastAsia="仿宋_GB2312"/>
          <w:bCs/>
          <w:kern w:val="2"/>
          <w:sz w:val="10"/>
          <w:szCs w:val="10"/>
        </w:rPr>
      </w:pPr>
    </w:p>
    <w:p>
      <w:pPr>
        <w:pStyle w:val="4"/>
        <w:adjustRightInd w:val="0"/>
        <w:snapToGrid w:val="0"/>
        <w:spacing w:before="0" w:beforeAutospacing="0" w:after="0" w:afterAutospacing="0" w:line="0" w:lineRule="atLeast"/>
        <w:jc w:val="both"/>
        <w:rPr>
          <w:rFonts w:ascii="Times New Roman" w:hAnsi="Times New Roman" w:eastAsia="仿宋_GB2312"/>
          <w:bCs/>
          <w:kern w:val="2"/>
          <w:sz w:val="10"/>
          <w:szCs w:val="10"/>
        </w:rPr>
      </w:pPr>
    </w:p>
    <w:p>
      <w:pPr>
        <w:pStyle w:val="4"/>
        <w:adjustRightInd w:val="0"/>
        <w:snapToGrid w:val="0"/>
        <w:spacing w:before="0" w:beforeAutospacing="0" w:after="0" w:afterAutospacing="0" w:line="0" w:lineRule="atLeast"/>
        <w:jc w:val="both"/>
        <w:rPr>
          <w:rFonts w:ascii="Times New Roman" w:hAnsi="Times New Roman" w:eastAsia="仿宋_GB2312"/>
          <w:bCs/>
          <w:kern w:val="2"/>
          <w:sz w:val="10"/>
          <w:szCs w:val="10"/>
        </w:rPr>
      </w:pPr>
    </w:p>
    <w:p>
      <w:pPr>
        <w:pStyle w:val="4"/>
        <w:adjustRightInd w:val="0"/>
        <w:snapToGrid w:val="0"/>
        <w:spacing w:before="0" w:beforeAutospacing="0" w:after="0" w:afterAutospacing="0" w:line="0" w:lineRule="atLeast"/>
        <w:jc w:val="both"/>
        <w:rPr>
          <w:rFonts w:ascii="Times New Roman" w:hAnsi="Times New Roman" w:eastAsia="仿宋_GB2312"/>
          <w:bCs/>
          <w:kern w:val="2"/>
          <w:sz w:val="10"/>
          <w:szCs w:val="10"/>
        </w:rPr>
      </w:pPr>
    </w:p>
    <w:p>
      <w:pPr>
        <w:spacing w:line="0" w:lineRule="atLeast"/>
        <w:rPr>
          <w:sz w:val="10"/>
          <w:szCs w:val="10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11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UyZWQzOGY2ZDhkOWVhNTNiYTJiNmIwYzMwZWNhNjkifQ=="/>
  </w:docVars>
  <w:rsids>
    <w:rsidRoot w:val="00584179"/>
    <w:rsid w:val="00013634"/>
    <w:rsid w:val="000668CE"/>
    <w:rsid w:val="000B2AD6"/>
    <w:rsid w:val="0014115C"/>
    <w:rsid w:val="001862A8"/>
    <w:rsid w:val="001C3A39"/>
    <w:rsid w:val="00387554"/>
    <w:rsid w:val="003F7594"/>
    <w:rsid w:val="005177D4"/>
    <w:rsid w:val="00584179"/>
    <w:rsid w:val="005C6EF6"/>
    <w:rsid w:val="007B76D9"/>
    <w:rsid w:val="009137BF"/>
    <w:rsid w:val="009142E3"/>
    <w:rsid w:val="009A3760"/>
    <w:rsid w:val="00A47011"/>
    <w:rsid w:val="00AA5215"/>
    <w:rsid w:val="00B07419"/>
    <w:rsid w:val="00B518DB"/>
    <w:rsid w:val="00BE69B3"/>
    <w:rsid w:val="00C036B0"/>
    <w:rsid w:val="00CF5738"/>
    <w:rsid w:val="00DC69D3"/>
    <w:rsid w:val="00E95AFC"/>
    <w:rsid w:val="00F3652B"/>
    <w:rsid w:val="00FE5053"/>
    <w:rsid w:val="0A295A44"/>
    <w:rsid w:val="0A852E8F"/>
    <w:rsid w:val="0CE0646C"/>
    <w:rsid w:val="0E367E03"/>
    <w:rsid w:val="104933EE"/>
    <w:rsid w:val="11D538FD"/>
    <w:rsid w:val="19E354EA"/>
    <w:rsid w:val="1D5F66D1"/>
    <w:rsid w:val="22090E03"/>
    <w:rsid w:val="235D7E5E"/>
    <w:rsid w:val="25DF4566"/>
    <w:rsid w:val="28B50950"/>
    <w:rsid w:val="29DC12FA"/>
    <w:rsid w:val="2F41011D"/>
    <w:rsid w:val="30586AA4"/>
    <w:rsid w:val="31190BBF"/>
    <w:rsid w:val="32AC5D80"/>
    <w:rsid w:val="363B404D"/>
    <w:rsid w:val="3677466C"/>
    <w:rsid w:val="373B3FF0"/>
    <w:rsid w:val="37DB688A"/>
    <w:rsid w:val="3BDA2E14"/>
    <w:rsid w:val="3DA50002"/>
    <w:rsid w:val="4248502B"/>
    <w:rsid w:val="4530411E"/>
    <w:rsid w:val="45327CD4"/>
    <w:rsid w:val="47755A64"/>
    <w:rsid w:val="4B024BD2"/>
    <w:rsid w:val="53D82324"/>
    <w:rsid w:val="549854AE"/>
    <w:rsid w:val="55C95F15"/>
    <w:rsid w:val="5683578F"/>
    <w:rsid w:val="57A366DA"/>
    <w:rsid w:val="61581479"/>
    <w:rsid w:val="64A01C2E"/>
    <w:rsid w:val="64C83772"/>
    <w:rsid w:val="65141278"/>
    <w:rsid w:val="68781925"/>
    <w:rsid w:val="6B332FF4"/>
    <w:rsid w:val="6DD56780"/>
    <w:rsid w:val="6FCB4029"/>
    <w:rsid w:val="70B03B93"/>
    <w:rsid w:val="783965A4"/>
    <w:rsid w:val="793B3BE0"/>
    <w:rsid w:val="79822FE7"/>
    <w:rsid w:val="7E3D4F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99" w:semiHidden="0" w:name="index heading"/>
    <w:lsdException w:uiPriority="99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unhideWhenUsed="0" w:uiPriority="99" w:semiHidden="0" w:name="Title"/>
    <w:lsdException w:unhideWhenUsed="0" w:uiPriority="99" w:semiHidden="0" w:name="Closing"/>
    <w:lsdException w:unhideWhenUsed="0" w:uiPriority="99" w:semiHidden="0" w:name="Signature"/>
    <w:lsdException w:uiPriority="1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99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unhideWhenUsed="0" w:uiPriority="99" w:semiHidden="0" w:name="Strong"/>
    <w:lsdException w:unhideWhenUsed="0" w:uiPriority="99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qFormat="1" w:unhideWhenUsed="0" w:uiPriority="0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iPriority="99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autoRedefine/>
    <w:qFormat/>
    <w:uiPriority w:val="99"/>
    <w:rPr>
      <w:rFonts w:eastAsia="仿宋_GB2312"/>
      <w:kern w:val="2"/>
      <w:sz w:val="18"/>
      <w:szCs w:val="18"/>
    </w:rPr>
  </w:style>
  <w:style w:type="paragraph" w:styleId="8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C4DF7-243A-49AD-81D3-6A11B6CFC2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Far123</Company>
  <Pages>12</Pages>
  <Words>1053</Words>
  <Characters>6004</Characters>
  <Lines>50</Lines>
  <Paragraphs>14</Paragraphs>
  <TotalTime>10</TotalTime>
  <ScaleCrop>false</ScaleCrop>
  <LinksUpToDate>false</LinksUpToDate>
  <CharactersWithSpaces>7043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2024-02-06T01:59:00Z</dcterms:created>
  <dc:creator>Administrator</dc:creator>
  <cp:lastModifiedBy>lenovo</cp:lastModifiedBy>
  <cp:lastPrinted>2024-02-06T08:14:00Z</cp:lastPrinted>
  <dcterms:modified xsi:type="dcterms:W3CDTF">2024-03-05T02:58:57Z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80D0BEAE54FB4546B580B8BCCEAAA9F4_13</vt:lpwstr>
  </property>
</Properties>
</file>