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36F7">
      <w:pPr>
        <w:spacing w:after="156" w:line="560" w:lineRule="exact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附件1</w:t>
      </w:r>
    </w:p>
    <w:p w14:paraId="04D47F74">
      <w:pPr>
        <w:widowControl w:val="0"/>
        <w:spacing w:after="156" w:line="520" w:lineRule="exact"/>
        <w:jc w:val="center"/>
        <w:rPr>
          <w:rStyle w:val="5"/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黑体" w:eastAsia="方正小标宋简体"/>
          <w:sz w:val="44"/>
          <w:szCs w:val="44"/>
        </w:rPr>
        <w:t>2024年市级财政衔接推进乡村振兴补助资金</w:t>
      </w:r>
    </w:p>
    <w:p w14:paraId="29CD7BDD">
      <w:pPr>
        <w:widowControl w:val="0"/>
        <w:spacing w:after="156" w:line="520" w:lineRule="exact"/>
        <w:jc w:val="center"/>
        <w:rPr>
          <w:rStyle w:val="5"/>
          <w:rFonts w:ascii="方正小标宋简体" w:hAnsi="黑体" w:eastAsia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黑体" w:eastAsia="方正小标宋简体"/>
          <w:sz w:val="44"/>
          <w:szCs w:val="44"/>
        </w:rPr>
        <w:t>（第二批整镇推进“五好”乡镇补助）</w:t>
      </w:r>
      <w:r>
        <w:rPr>
          <w:rStyle w:val="5"/>
          <w:rFonts w:hint="eastAsia" w:ascii="方正小标宋简体" w:hAnsi="黑体" w:eastAsia="方正小标宋简体"/>
          <w:color w:val="000000"/>
          <w:sz w:val="44"/>
          <w:szCs w:val="44"/>
        </w:rPr>
        <w:t>分配明细表及任务清单</w:t>
      </w:r>
      <w:bookmarkEnd w:id="0"/>
    </w:p>
    <w:p w14:paraId="423F8799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p w14:paraId="6259FCB6">
      <w:pPr>
        <w:spacing w:line="20" w:lineRule="exact"/>
        <w:jc w:val="left"/>
        <w:rPr>
          <w:rStyle w:val="5"/>
          <w:rFonts w:ascii="仿宋_GB2312" w:eastAsia="仿宋_GB2312"/>
          <w:sz w:val="32"/>
          <w:szCs w:val="32"/>
        </w:rPr>
      </w:pPr>
    </w:p>
    <w:tbl>
      <w:tblPr>
        <w:tblStyle w:val="3"/>
        <w:tblW w:w="15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12"/>
        <w:gridCol w:w="2683"/>
        <w:gridCol w:w="6060"/>
        <w:gridCol w:w="1556"/>
        <w:gridCol w:w="1305"/>
        <w:gridCol w:w="1648"/>
      </w:tblGrid>
      <w:tr w14:paraId="4CFED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94E05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F82049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乡镇名单</w:t>
            </w:r>
          </w:p>
        </w:tc>
        <w:tc>
          <w:tcPr>
            <w:tcW w:w="2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DFA86A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E3D3F7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项目建设内容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EE9E1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项目预算</w:t>
            </w:r>
          </w:p>
          <w:p w14:paraId="1BE8C3C8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总投资</w:t>
            </w:r>
          </w:p>
          <w:p w14:paraId="7E14A3DA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6CDE0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补助标准</w:t>
            </w:r>
          </w:p>
          <w:p w14:paraId="2E3A4E2D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0B4C4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7CD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33B8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465F0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永春县石鼓镇人民政府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D45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醒狮场道路加宽及零星改造工程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1ADC38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项目修缮醒狮场的建筑装饰装修及周边绿化，对沿线部分道路扩宽硬化建设，推动醒狮场与“一县一溪一特色”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田园风光项目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互联互通。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A3E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43.5085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4FF5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E3A7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列支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泉财农〔2024〕351号</w:t>
            </w:r>
          </w:p>
        </w:tc>
      </w:tr>
      <w:tr w14:paraId="6AA7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8E0CA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8A4B9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永春县石鼓镇人民政府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FFB5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头雁产业服务基地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4F30CB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项目流转盘活南环路旁闲置地块47.524亩，招引高层次人才入驻，打造头雁产业服务基地，开发花卉、盆景相关衍生品，为我县农户提供农业科技、乡村旅游、品牌推广等服务，助推我县农业发展提质增效。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F77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3783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913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0D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1D2E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60B78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永春县石鼓镇人民政府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080E0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魁星百果园路面改造</w:t>
            </w:r>
          </w:p>
          <w:p w14:paraId="72C6B8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AE5D99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项目实施果园入口至横七线快速路连接道路硬化工程，总长度约350米，跨泄洪口架设小桥1座。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E49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33FA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2E23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AB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82504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E0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永春县岵山镇人民政府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9B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安腾“十里桃源”一期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CCB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收储华侨旧址建筑3629.2平方米，提升为旅游集散中心及休闲住宿点，打造成一个集旅游度假、文化传播、人文交流为一体的度假区。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2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6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7534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列支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泉财农〔2024〕351号</w:t>
            </w:r>
          </w:p>
        </w:tc>
      </w:tr>
      <w:tr w14:paraId="2C0B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E99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04B59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呈祥乡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D7A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呈祥村“党建+”邻里中心建设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1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建设呈祥村“党建+”邻里中心，融合办事大厅、妇女儿童活动中心、老年活动中心等十多个功能区的“党建+”邻里中心，为群众提供多样优质的服务。邻里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心、综治中心、基层小微权力监督平台建设。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3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4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532C72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ED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8ABF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F7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呈祥乡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84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呈祥乡西村村公路沿线绿化改造提升工程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2F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整理绿化用地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5846平方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余方弃置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650立方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种植土回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920立方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红叶石楠球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200株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红花继木球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110株；女贞球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50株；海桐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233平方，杜鹃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579平方， 山茶花：1368平方，铺种草皮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3666平方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标志牌30个等。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4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41.3969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CE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3DFE995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0F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7381F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EB11F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呈祥乡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6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永春县呈祥乡醉风园夜景提升采购项目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6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购买装饰灯、开关电源、配电箱、电线电缆、配管等，对醉风园周边进行装饰，夜景提升。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8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20.79375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42BC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14:paraId="6B00EA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E1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ACADC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AD15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呈祥乡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EB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呈祥乡综合便民服务中心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FF1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拟建设总建筑面积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1220平方米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地面主体4层，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依照便民服务中心功能完善项目建设，将设置便民服务窗口、调解室等服务场所，进一步提升基层服务效能。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B3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481.3147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62B5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4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50EA2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列支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泉财农〔2024〕351号</w:t>
            </w:r>
          </w:p>
        </w:tc>
      </w:tr>
      <w:tr w14:paraId="2DF35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BBA98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EC752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呈祥乡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67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永春县呈祥乡水毁修复工程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B6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对田道线、三填线、火后线、大古线、盖玉线等8条路线的路基、路面、管涵及排水沟等水毁修复。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3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3A3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3F2DE1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38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6FD6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1C96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呈祥乡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B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2024年永春县呈祥乡农村公路养护工程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2B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对祖桶线、格荇线、大塔线、路苦线等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4条线路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路基、路面、管涵及波形护栏等水毁修复。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C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E08F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14:paraId="54DCDF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A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1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FF5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C7A2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1712.01385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82A2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02F21">
            <w:pPr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14:paraId="698FB97B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D6DB4"/>
    <w:rsid w:val="1DE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2025-02-06T09:00:00Z</dcterms:created>
  <dc:creator>黄衍杰</dc:creator>
  <cp:lastModifiedBy>黄衍杰</cp:lastModifiedBy>
  <dcterms:modified xsi:type="dcterms:W3CDTF">2025-02-06T09:02:12Z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2E6C95E111ED4735B8A6DFF53A4C849C_11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