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bookmarkEnd w:id="0"/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永春县202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-202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年度“诚信单位”</w:t>
      </w: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评选小组名单</w:t>
      </w:r>
    </w:p>
    <w:p>
      <w:pPr>
        <w:spacing w:line="560" w:lineRule="exact"/>
        <w:ind w:firstLine="62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为引导和促进企业增强信用意识，诚信文明经营，履行社会责任，优化营商环境，在全县个体工商户和私营企业中营造诚信经营的良好风尚。经局党组研究，决定成立永春县202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年度“诚信单位”评选小组，具体成员如下：</w:t>
      </w:r>
    </w:p>
    <w:p>
      <w:pPr>
        <w:spacing w:line="560" w:lineRule="exact"/>
        <w:ind w:firstLine="643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组      长</w:t>
      </w:r>
      <w:r>
        <w:rPr>
          <w:rFonts w:hint="eastAsia" w:ascii="仿宋_GB2312" w:hAnsi="仿宋" w:eastAsia="仿宋_GB2312" w:cs="仿宋_GB2312"/>
          <w:sz w:val="32"/>
          <w:szCs w:val="32"/>
        </w:rPr>
        <w:t>：郭景良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常务副组长：</w:t>
      </w:r>
      <w:r>
        <w:rPr>
          <w:rFonts w:hint="eastAsia" w:ascii="仿宋_GB2312" w:hAnsi="仿宋" w:eastAsia="仿宋_GB2312" w:cs="仿宋_GB2312"/>
          <w:sz w:val="32"/>
          <w:szCs w:val="32"/>
        </w:rPr>
        <w:t>颜光辉</w:t>
      </w:r>
    </w:p>
    <w:p>
      <w:pPr>
        <w:spacing w:line="560" w:lineRule="exact"/>
        <w:ind w:left="2566" w:leftChars="304" w:hanging="1928" w:hangingChars="600"/>
        <w:rPr>
          <w:rFonts w:ascii="仿宋_GB2312" w:hAnsi="仿宋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副  组  长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：余爱民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林长春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苏荣臻  </w:t>
      </w:r>
      <w:r>
        <w:rPr>
          <w:rFonts w:hint="eastAsia" w:ascii="仿宋_GB2312" w:hAnsi="仿宋" w:eastAsia="仿宋_GB2312" w:cs="仿宋_GB2312"/>
          <w:color w:val="333333"/>
          <w:sz w:val="32"/>
          <w:szCs w:val="32"/>
        </w:rPr>
        <w:t xml:space="preserve">江慧荣  </w:t>
      </w:r>
      <w:r>
        <w:rPr>
          <w:rFonts w:hint="eastAsia" w:ascii="仿宋_GB2312" w:hAnsi="仿宋" w:eastAsia="仿宋_GB2312" w:cs="仿宋_GB2312"/>
          <w:color w:val="333333"/>
          <w:sz w:val="32"/>
          <w:szCs w:val="32"/>
          <w:lang w:val="en-US" w:eastAsia="zh-CN"/>
        </w:rPr>
        <w:t>潘崇岫</w:t>
      </w:r>
      <w:r>
        <w:rPr>
          <w:rFonts w:hint="eastAsia" w:ascii="仿宋_GB2312" w:hAnsi="仿宋" w:eastAsia="仿宋_GB2312" w:cs="仿宋_GB2312"/>
          <w:color w:val="333333"/>
          <w:sz w:val="32"/>
          <w:szCs w:val="32"/>
        </w:rPr>
        <w:t xml:space="preserve"> </w:t>
      </w:r>
    </w:p>
    <w:p>
      <w:pPr>
        <w:pStyle w:val="3"/>
        <w:spacing w:line="560" w:lineRule="exact"/>
        <w:ind w:firstLine="643" w:firstLineChars="200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成      员：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涂兴洙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吴默冀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郑发超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陈维川  孙琼梅</w:t>
      </w:r>
    </w:p>
    <w:p>
      <w:pPr>
        <w:pStyle w:val="3"/>
        <w:spacing w:line="560" w:lineRule="exact"/>
        <w:ind w:firstLine="2560" w:firstLineChars="800"/>
        <w:rPr>
          <w:rFonts w:hint="default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黄劲松  黄增杰  黄华强  王永文  周海量</w:t>
      </w:r>
    </w:p>
    <w:p>
      <w:pPr>
        <w:pStyle w:val="3"/>
        <w:spacing w:line="560" w:lineRule="exact"/>
        <w:ind w:firstLine="2560" w:firstLineChars="8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姚再春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陈智煜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吴德温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林齐鸣  朱铭锋 </w:t>
      </w:r>
    </w:p>
    <w:p>
      <w:pPr>
        <w:pStyle w:val="3"/>
        <w:spacing w:line="560" w:lineRule="exact"/>
        <w:ind w:firstLine="2560" w:firstLineChars="800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潘春永  蔡燕华  陈伟新  林海英  李伟炷  </w:t>
      </w:r>
    </w:p>
    <w:p>
      <w:pPr>
        <w:pStyle w:val="3"/>
        <w:spacing w:line="560" w:lineRule="exact"/>
        <w:ind w:left="2554" w:leftChars="1216" w:firstLine="0" w:firstLineChars="0"/>
        <w:jc w:val="lef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陈文博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魏  超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郑培灿  陈培源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林棉棉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郑华端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林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菲  林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蓉  黄秀敏  郑建红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曾碧花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郑泽明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评选小组下设办公室，办公室设在执法大队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中队，负责组织开展“诚信单位”评选工作。</w:t>
      </w:r>
    </w:p>
    <w:p>
      <w:pPr>
        <w:spacing w:line="560" w:lineRule="exact"/>
        <w:ind w:firstLine="420"/>
        <w:rPr>
          <w:rFonts w:ascii="宋体" w:hAnsi="宋体" w:cs="宋体"/>
          <w:sz w:val="31"/>
        </w:rPr>
      </w:pP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永春县202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-202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年度“诚信单位”推荐计划表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0"/>
        <w:gridCol w:w="2761"/>
        <w:gridCol w:w="2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辖区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数量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一都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结合我县年度工作精神，重点推荐“香、醋、瓷”三大特色有根产业和轻纺鞋服、机械制造、餐饮食品等传统产业领域的诚信单位。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下洋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坑仔口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锦斗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达埔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蓬壶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石鼓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五里街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桃城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岵山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东平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东关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湖洋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76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合计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76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spacing w:line="560" w:lineRule="exact"/>
        <w:jc w:val="left"/>
        <w:rPr>
          <w:rFonts w:hint="eastAsia" w:ascii="黑体" w:hAnsi="黑体" w:eastAsia="黑体" w:cs="仿宋_GB2312"/>
          <w:sz w:val="32"/>
          <w:szCs w:val="32"/>
        </w:rPr>
      </w:pPr>
    </w:p>
    <w:p>
      <w:pPr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sz w:val="36"/>
          <w:szCs w:val="36"/>
        </w:rPr>
        <w:t>永春县202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-202</w:t>
      </w:r>
      <w:r>
        <w:rPr>
          <w:rFonts w:hint="eastAsia" w:ascii="方正小标宋简体" w:hAnsi="仿宋_GB2312" w:eastAsia="方正小标宋简体" w:cs="仿宋_GB2312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_GB2312" w:eastAsia="方正小标宋简体" w:cs="仿宋_GB2312"/>
          <w:sz w:val="36"/>
          <w:szCs w:val="36"/>
        </w:rPr>
        <w:t>年度“诚信单位”申报表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81"/>
        <w:gridCol w:w="2012"/>
        <w:gridCol w:w="2368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6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生产经营地址</w:t>
            </w:r>
          </w:p>
        </w:tc>
        <w:tc>
          <w:tcPr>
            <w:tcW w:w="6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注册时间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法定代表/联系人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所在辖区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单位类型</w:t>
            </w:r>
          </w:p>
        </w:tc>
        <w:tc>
          <w:tcPr>
            <w:tcW w:w="6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□生产型企业□服务型企业□贸易型企业□其他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资产总额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万元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年销售收入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  <w:jc w:val="center"/>
        </w:trPr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单位各类法定生产经营许可、商标注册、诚信建设的主要经验、成效与近三年所获得的奖励、荣誉等</w:t>
            </w:r>
          </w:p>
        </w:tc>
        <w:tc>
          <w:tcPr>
            <w:tcW w:w="62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4261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我单位自愿参加本次评选活动，并保证提供的材料真实有效，如有虚假愿负全部责任。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54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负责人签字：</w:t>
            </w:r>
          </w:p>
          <w:p>
            <w:pPr>
              <w:ind w:firstLine="54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年  月  日</w:t>
            </w:r>
          </w:p>
        </w:tc>
        <w:tc>
          <w:tcPr>
            <w:tcW w:w="4261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评选小组意见：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2160" w:firstLineChars="9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评定结果</w:t>
            </w:r>
          </w:p>
        </w:tc>
        <w:tc>
          <w:tcPr>
            <w:tcW w:w="6854" w:type="dxa"/>
            <w:gridSpan w:val="4"/>
            <w:noWrap w:val="0"/>
            <w:vAlign w:val="center"/>
          </w:tcPr>
          <w:p>
            <w:pPr>
              <w:ind w:firstLine="4440" w:firstLineChars="18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YmZhMGY4NTBjYzcwNTA4MzNmMjFhOTBhMjM5YjEifQ=="/>
    <w:docVar w:name="KSO_WPS_MARK_KEY" w:val="baea56de-205f-4d96-bf55-990a8d969fcf"/>
  </w:docVars>
  <w:rsids>
    <w:rsidRoot w:val="35B247E7"/>
    <w:rsid w:val="35B2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</w:style>
  <w:style w:type="paragraph" w:styleId="3">
    <w:name w:val="Balloon Text"/>
    <w:basedOn w:val="1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2025-01-02T02:20:00Z</dcterms:created>
  <dc:creator>Only</dc:creator>
  <cp:lastModifiedBy>Only</cp:lastModifiedBy>
  <dcterms:modified xsi:type="dcterms:W3CDTF">2025-01-02T02:22:43Z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A808B838B24B4A5DBE3B09BC56C98323_11</vt:lpwstr>
  </property>
</Properties>
</file>