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eastAsia="黑体"/>
          <w:sz w:val="36"/>
          <w:szCs w:val="36"/>
        </w:rPr>
      </w:pPr>
      <w:r>
        <w:rPr>
          <w:rFonts w:hAnsi="黑体" w:eastAsia="黑体"/>
          <w:sz w:val="32"/>
          <w:szCs w:val="24"/>
        </w:rPr>
        <w:t>附件</w:t>
      </w:r>
      <w:r>
        <w:rPr>
          <w:rFonts w:eastAsia="黑体"/>
          <w:sz w:val="32"/>
          <w:szCs w:val="24"/>
        </w:rPr>
        <w:t>1</w:t>
      </w:r>
    </w:p>
    <w:p>
      <w:pPr>
        <w:rPr>
          <w:rFonts w:hint="eastAsia" w:hAnsi="黑体" w:eastAsia="黑体"/>
          <w:sz w:val="32"/>
          <w:szCs w:val="24"/>
        </w:rPr>
      </w:pPr>
    </w:p>
    <w:p>
      <w:pPr>
        <w:widowControl/>
        <w:ind w:firstLine="880" w:firstLineChars="200"/>
        <w:jc w:val="center"/>
        <w:rPr>
          <w:rFonts w:hint="eastAsia" w:ascii="黑体" w:hAnsi="黑体" w:eastAsia="黑体"/>
          <w:color w:val="202020"/>
          <w:kern w:val="0"/>
          <w:sz w:val="44"/>
          <w:szCs w:val="44"/>
        </w:rPr>
      </w:pPr>
      <w:r>
        <w:rPr>
          <w:rFonts w:hint="eastAsia" w:ascii="黑体" w:hAnsi="黑体" w:eastAsia="黑体"/>
          <w:color w:val="202020"/>
          <w:kern w:val="0"/>
          <w:sz w:val="44"/>
          <w:szCs w:val="44"/>
        </w:rPr>
        <w:t>永春县自然资源局2023年度测绘单位“双随机</w:t>
      </w:r>
      <w:r>
        <w:rPr>
          <w:rFonts w:hint="eastAsia" w:ascii="黑体" w:hAnsi="黑体" w:eastAsia="黑体"/>
          <w:color w:val="202020"/>
          <w:kern w:val="0"/>
          <w:sz w:val="44"/>
          <w:szCs w:val="44"/>
          <w:lang w:eastAsia="zh-CN"/>
        </w:rPr>
        <w:t>、</w:t>
      </w:r>
      <w:r>
        <w:rPr>
          <w:rFonts w:hint="eastAsia" w:ascii="黑体" w:hAnsi="黑体" w:eastAsia="黑体"/>
          <w:color w:val="202020"/>
          <w:kern w:val="0"/>
          <w:sz w:val="44"/>
          <w:szCs w:val="44"/>
        </w:rPr>
        <w:t>一公开”检查名单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5028"/>
        <w:gridCol w:w="1632"/>
        <w:gridCol w:w="1485"/>
        <w:gridCol w:w="1559"/>
        <w:gridCol w:w="1457"/>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12" w:type="dxa"/>
            <w:vMerge w:val="restart"/>
            <w:noWrap w:val="0"/>
            <w:vAlign w:val="center"/>
          </w:tcPr>
          <w:p>
            <w:pPr>
              <w:jc w:val="center"/>
              <w:rPr>
                <w:rFonts w:hint="eastAsia" w:ascii="黑体" w:hAnsi="黑体" w:eastAsia="黑体"/>
                <w:color w:val="202020"/>
                <w:kern w:val="0"/>
                <w:sz w:val="30"/>
                <w:szCs w:val="30"/>
              </w:rPr>
            </w:pPr>
            <w:r>
              <w:rPr>
                <w:rFonts w:hint="eastAsia" w:ascii="黑体" w:hAnsi="黑体" w:eastAsia="黑体"/>
                <w:color w:val="202020"/>
                <w:kern w:val="0"/>
                <w:sz w:val="30"/>
                <w:szCs w:val="30"/>
              </w:rPr>
              <w:t>序号</w:t>
            </w:r>
          </w:p>
        </w:tc>
        <w:tc>
          <w:tcPr>
            <w:tcW w:w="5028" w:type="dxa"/>
            <w:vMerge w:val="restart"/>
            <w:noWrap w:val="0"/>
            <w:vAlign w:val="center"/>
          </w:tcPr>
          <w:p>
            <w:pPr>
              <w:jc w:val="center"/>
              <w:rPr>
                <w:rFonts w:hint="eastAsia" w:ascii="黑体" w:hAnsi="黑体" w:eastAsia="黑体"/>
                <w:color w:val="202020"/>
                <w:kern w:val="0"/>
                <w:sz w:val="30"/>
                <w:szCs w:val="30"/>
              </w:rPr>
            </w:pPr>
            <w:r>
              <w:rPr>
                <w:rFonts w:hint="eastAsia" w:ascii="黑体" w:hAnsi="黑体" w:eastAsia="黑体"/>
                <w:color w:val="202020"/>
                <w:kern w:val="0"/>
                <w:sz w:val="30"/>
                <w:szCs w:val="30"/>
              </w:rPr>
              <w:t>单位名称</w:t>
            </w:r>
          </w:p>
        </w:tc>
        <w:tc>
          <w:tcPr>
            <w:tcW w:w="1632" w:type="dxa"/>
            <w:vMerge w:val="restart"/>
            <w:noWrap w:val="0"/>
            <w:vAlign w:val="center"/>
          </w:tcPr>
          <w:p>
            <w:pPr>
              <w:jc w:val="center"/>
              <w:rPr>
                <w:rFonts w:hint="eastAsia" w:ascii="黑体" w:hAnsi="黑体" w:eastAsia="黑体"/>
                <w:color w:val="202020"/>
                <w:kern w:val="0"/>
                <w:sz w:val="30"/>
                <w:szCs w:val="30"/>
              </w:rPr>
            </w:pPr>
            <w:r>
              <w:rPr>
                <w:rFonts w:hint="eastAsia" w:ascii="黑体" w:hAnsi="黑体" w:eastAsia="黑体"/>
                <w:color w:val="202020"/>
                <w:kern w:val="0"/>
                <w:sz w:val="30"/>
                <w:szCs w:val="30"/>
              </w:rPr>
              <w:t>资质等级</w:t>
            </w:r>
          </w:p>
        </w:tc>
        <w:tc>
          <w:tcPr>
            <w:tcW w:w="4501" w:type="dxa"/>
            <w:gridSpan w:val="3"/>
            <w:noWrap w:val="0"/>
            <w:vAlign w:val="center"/>
          </w:tcPr>
          <w:p>
            <w:pPr>
              <w:jc w:val="center"/>
              <w:rPr>
                <w:rFonts w:hint="eastAsia" w:ascii="黑体" w:hAnsi="黑体" w:eastAsia="黑体"/>
                <w:color w:val="202020"/>
                <w:kern w:val="0"/>
                <w:sz w:val="32"/>
                <w:szCs w:val="32"/>
              </w:rPr>
            </w:pPr>
            <w:r>
              <w:rPr>
                <w:rFonts w:hint="eastAsia" w:ascii="黑体" w:hAnsi="黑体" w:eastAsia="黑体"/>
                <w:color w:val="202020"/>
                <w:kern w:val="0"/>
                <w:sz w:val="32"/>
                <w:szCs w:val="32"/>
              </w:rPr>
              <w:t>监督检查项目</w:t>
            </w:r>
          </w:p>
        </w:tc>
        <w:tc>
          <w:tcPr>
            <w:tcW w:w="895" w:type="dxa"/>
            <w:vMerge w:val="restart"/>
            <w:noWrap w:val="0"/>
            <w:vAlign w:val="center"/>
          </w:tcPr>
          <w:p>
            <w:pPr>
              <w:jc w:val="center"/>
              <w:rPr>
                <w:rFonts w:hint="eastAsia" w:ascii="黑体" w:hAnsi="黑体" w:eastAsia="黑体"/>
                <w:color w:val="202020"/>
                <w:kern w:val="0"/>
                <w:sz w:val="32"/>
                <w:szCs w:val="32"/>
              </w:rPr>
            </w:pPr>
            <w:r>
              <w:rPr>
                <w:rFonts w:hint="eastAsia" w:ascii="黑体" w:hAnsi="黑体" w:eastAsia="黑体"/>
                <w:color w:val="202020"/>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12" w:type="dxa"/>
            <w:vMerge w:val="continue"/>
            <w:noWrap w:val="0"/>
            <w:vAlign w:val="center"/>
          </w:tcPr>
          <w:p>
            <w:pPr>
              <w:jc w:val="center"/>
              <w:rPr>
                <w:rFonts w:hint="eastAsia" w:ascii="黑体" w:hAnsi="黑体" w:eastAsia="黑体"/>
                <w:color w:val="202020"/>
                <w:kern w:val="0"/>
                <w:sz w:val="30"/>
                <w:szCs w:val="30"/>
              </w:rPr>
            </w:pPr>
          </w:p>
        </w:tc>
        <w:tc>
          <w:tcPr>
            <w:tcW w:w="5028" w:type="dxa"/>
            <w:vMerge w:val="continue"/>
            <w:noWrap w:val="0"/>
            <w:vAlign w:val="center"/>
          </w:tcPr>
          <w:p>
            <w:pPr>
              <w:jc w:val="center"/>
              <w:rPr>
                <w:rFonts w:hint="eastAsia" w:ascii="黑体" w:hAnsi="黑体" w:eastAsia="黑体"/>
                <w:color w:val="202020"/>
                <w:kern w:val="0"/>
                <w:sz w:val="30"/>
                <w:szCs w:val="30"/>
              </w:rPr>
            </w:pPr>
          </w:p>
        </w:tc>
        <w:tc>
          <w:tcPr>
            <w:tcW w:w="1632" w:type="dxa"/>
            <w:vMerge w:val="continue"/>
            <w:noWrap w:val="0"/>
            <w:vAlign w:val="center"/>
          </w:tcPr>
          <w:p>
            <w:pPr>
              <w:jc w:val="center"/>
              <w:rPr>
                <w:rFonts w:hint="eastAsia" w:ascii="黑体" w:hAnsi="黑体" w:eastAsia="黑体"/>
                <w:color w:val="202020"/>
                <w:kern w:val="0"/>
                <w:sz w:val="30"/>
                <w:szCs w:val="30"/>
              </w:rPr>
            </w:pPr>
          </w:p>
        </w:tc>
        <w:tc>
          <w:tcPr>
            <w:tcW w:w="1485" w:type="dxa"/>
            <w:noWrap w:val="0"/>
            <w:vAlign w:val="center"/>
          </w:tcPr>
          <w:p>
            <w:pPr>
              <w:jc w:val="center"/>
              <w:rPr>
                <w:rFonts w:hint="eastAsia" w:ascii="黑体" w:hAnsi="黑体" w:eastAsia="黑体"/>
                <w:color w:val="202020"/>
                <w:kern w:val="0"/>
                <w:sz w:val="28"/>
                <w:szCs w:val="28"/>
              </w:rPr>
            </w:pPr>
            <w:r>
              <w:rPr>
                <w:rFonts w:hint="eastAsia" w:ascii="黑体" w:hAnsi="黑体" w:eastAsia="黑体"/>
                <w:color w:val="202020"/>
                <w:kern w:val="0"/>
                <w:sz w:val="28"/>
                <w:szCs w:val="28"/>
              </w:rPr>
              <w:t>测绘质量</w:t>
            </w:r>
          </w:p>
        </w:tc>
        <w:tc>
          <w:tcPr>
            <w:tcW w:w="1559" w:type="dxa"/>
            <w:noWrap w:val="0"/>
            <w:vAlign w:val="center"/>
          </w:tcPr>
          <w:p>
            <w:pPr>
              <w:jc w:val="center"/>
              <w:rPr>
                <w:rFonts w:hint="eastAsia" w:ascii="黑体" w:hAnsi="黑体" w:eastAsia="黑体"/>
                <w:color w:val="202020"/>
                <w:kern w:val="0"/>
                <w:sz w:val="28"/>
                <w:szCs w:val="28"/>
              </w:rPr>
            </w:pPr>
            <w:r>
              <w:rPr>
                <w:rFonts w:hint="eastAsia" w:ascii="黑体" w:hAnsi="黑体" w:eastAsia="黑体"/>
                <w:color w:val="202020"/>
                <w:kern w:val="0"/>
                <w:sz w:val="28"/>
                <w:szCs w:val="28"/>
              </w:rPr>
              <w:t>测绘资质</w:t>
            </w:r>
          </w:p>
        </w:tc>
        <w:tc>
          <w:tcPr>
            <w:tcW w:w="1457" w:type="dxa"/>
            <w:noWrap w:val="0"/>
            <w:vAlign w:val="center"/>
          </w:tcPr>
          <w:p>
            <w:pPr>
              <w:jc w:val="center"/>
              <w:rPr>
                <w:rFonts w:hint="eastAsia" w:ascii="黑体" w:hAnsi="黑体" w:eastAsia="黑体"/>
                <w:color w:val="202020"/>
                <w:kern w:val="0"/>
                <w:sz w:val="28"/>
                <w:szCs w:val="28"/>
              </w:rPr>
            </w:pPr>
            <w:r>
              <w:rPr>
                <w:rFonts w:hint="eastAsia" w:ascii="黑体" w:hAnsi="黑体" w:eastAsia="黑体"/>
                <w:color w:val="202020"/>
                <w:kern w:val="0"/>
                <w:sz w:val="28"/>
                <w:szCs w:val="28"/>
              </w:rPr>
              <w:t>安全生产</w:t>
            </w:r>
          </w:p>
        </w:tc>
        <w:tc>
          <w:tcPr>
            <w:tcW w:w="895" w:type="dxa"/>
            <w:vMerge w:val="continue"/>
            <w:noWrap w:val="0"/>
            <w:vAlign w:val="center"/>
          </w:tcPr>
          <w:p>
            <w:pPr>
              <w:jc w:val="center"/>
              <w:rPr>
                <w:rFonts w:hint="eastAsia" w:ascii="黑体" w:hAnsi="黑体" w:eastAsia="黑体"/>
                <w:color w:val="20202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912" w:type="dxa"/>
            <w:noWrap w:val="0"/>
            <w:vAlign w:val="center"/>
          </w:tcPr>
          <w:p>
            <w:pPr>
              <w:jc w:val="center"/>
              <w:rPr>
                <w:rFonts w:hint="eastAsia" w:ascii="黑体" w:hAnsi="黑体" w:eastAsia="黑体"/>
                <w:color w:val="202020"/>
                <w:kern w:val="0"/>
                <w:sz w:val="30"/>
                <w:szCs w:val="30"/>
              </w:rPr>
            </w:pPr>
            <w:r>
              <w:rPr>
                <w:rFonts w:hint="eastAsia" w:ascii="黑体" w:hAnsi="黑体" w:eastAsia="黑体"/>
                <w:color w:val="202020"/>
                <w:kern w:val="0"/>
                <w:sz w:val="30"/>
                <w:szCs w:val="30"/>
              </w:rPr>
              <w:t>1</w:t>
            </w:r>
          </w:p>
        </w:tc>
        <w:tc>
          <w:tcPr>
            <w:tcW w:w="5028" w:type="dxa"/>
            <w:noWrap w:val="0"/>
            <w:vAlign w:val="center"/>
          </w:tcPr>
          <w:p>
            <w:pPr>
              <w:jc w:val="center"/>
              <w:rPr>
                <w:rFonts w:hint="eastAsia" w:ascii="黑体" w:hAnsi="黑体" w:eastAsia="黑体"/>
                <w:color w:val="202020"/>
                <w:kern w:val="0"/>
                <w:sz w:val="30"/>
                <w:szCs w:val="30"/>
              </w:rPr>
            </w:pPr>
            <w:r>
              <w:rPr>
                <w:rFonts w:hint="eastAsia" w:ascii="黑体" w:hAnsi="黑体" w:eastAsia="黑体"/>
                <w:color w:val="202020"/>
                <w:kern w:val="0"/>
                <w:sz w:val="30"/>
                <w:szCs w:val="30"/>
              </w:rPr>
              <w:t>泉州新天地信勘测规划有限公司</w:t>
            </w:r>
          </w:p>
        </w:tc>
        <w:tc>
          <w:tcPr>
            <w:tcW w:w="1632" w:type="dxa"/>
            <w:noWrap w:val="0"/>
            <w:vAlign w:val="center"/>
          </w:tcPr>
          <w:p>
            <w:pPr>
              <w:jc w:val="center"/>
              <w:rPr>
                <w:rFonts w:hint="eastAsia" w:ascii="黑体" w:hAnsi="黑体" w:eastAsia="黑体"/>
                <w:color w:val="202020"/>
                <w:kern w:val="0"/>
                <w:sz w:val="30"/>
                <w:szCs w:val="30"/>
              </w:rPr>
            </w:pPr>
            <w:r>
              <w:rPr>
                <w:rFonts w:hint="eastAsia" w:ascii="黑体" w:hAnsi="黑体" w:eastAsia="黑体"/>
                <w:color w:val="202020"/>
                <w:kern w:val="0"/>
                <w:sz w:val="30"/>
                <w:szCs w:val="30"/>
              </w:rPr>
              <w:t>乙级</w:t>
            </w:r>
          </w:p>
        </w:tc>
        <w:tc>
          <w:tcPr>
            <w:tcW w:w="1485" w:type="dxa"/>
            <w:noWrap w:val="0"/>
            <w:vAlign w:val="center"/>
          </w:tcPr>
          <w:p>
            <w:pPr>
              <w:jc w:val="center"/>
              <w:rPr>
                <w:rFonts w:hint="eastAsia" w:ascii="仿宋_GB2312" w:hAnsi="黑体" w:eastAsia="仿宋_GB2312"/>
                <w:color w:val="202020"/>
                <w:kern w:val="0"/>
                <w:sz w:val="30"/>
                <w:szCs w:val="30"/>
              </w:rPr>
            </w:pPr>
            <w:r>
              <w:rPr>
                <w:rFonts w:hint="eastAsia" w:ascii="仿宋_GB2312" w:hAnsi="黑体" w:eastAsia="仿宋_GB2312"/>
                <w:color w:val="202020"/>
                <w:kern w:val="0"/>
                <w:sz w:val="30"/>
                <w:szCs w:val="30"/>
              </w:rPr>
              <w:t>√</w:t>
            </w:r>
          </w:p>
        </w:tc>
        <w:tc>
          <w:tcPr>
            <w:tcW w:w="1559" w:type="dxa"/>
            <w:noWrap w:val="0"/>
            <w:vAlign w:val="center"/>
          </w:tcPr>
          <w:p>
            <w:pPr>
              <w:jc w:val="center"/>
              <w:rPr>
                <w:rFonts w:hint="eastAsia" w:ascii="仿宋_GB2312" w:hAnsi="黑体" w:eastAsia="仿宋_GB2312"/>
                <w:color w:val="202020"/>
                <w:kern w:val="0"/>
                <w:sz w:val="30"/>
                <w:szCs w:val="30"/>
              </w:rPr>
            </w:pPr>
            <w:r>
              <w:rPr>
                <w:rFonts w:hint="eastAsia" w:ascii="仿宋_GB2312" w:hAnsi="黑体" w:eastAsia="仿宋_GB2312"/>
                <w:color w:val="202020"/>
                <w:kern w:val="0"/>
                <w:sz w:val="30"/>
                <w:szCs w:val="30"/>
              </w:rPr>
              <w:t>√</w:t>
            </w:r>
          </w:p>
        </w:tc>
        <w:tc>
          <w:tcPr>
            <w:tcW w:w="1457" w:type="dxa"/>
            <w:noWrap w:val="0"/>
            <w:vAlign w:val="center"/>
          </w:tcPr>
          <w:p>
            <w:pPr>
              <w:jc w:val="center"/>
              <w:rPr>
                <w:rFonts w:hint="eastAsia" w:ascii="仿宋_GB2312" w:hAnsi="黑体" w:eastAsia="仿宋_GB2312"/>
                <w:color w:val="202020"/>
                <w:kern w:val="0"/>
                <w:sz w:val="30"/>
                <w:szCs w:val="30"/>
              </w:rPr>
            </w:pPr>
            <w:r>
              <w:rPr>
                <w:rFonts w:hint="eastAsia" w:ascii="仿宋_GB2312" w:hAnsi="黑体" w:eastAsia="仿宋_GB2312"/>
                <w:color w:val="202020"/>
                <w:kern w:val="0"/>
                <w:sz w:val="30"/>
                <w:szCs w:val="30"/>
              </w:rPr>
              <w:t>√</w:t>
            </w:r>
          </w:p>
        </w:tc>
        <w:tc>
          <w:tcPr>
            <w:tcW w:w="895" w:type="dxa"/>
            <w:noWrap w:val="0"/>
            <w:vAlign w:val="center"/>
          </w:tcPr>
          <w:p>
            <w:pPr>
              <w:jc w:val="center"/>
              <w:rPr>
                <w:rFonts w:hint="eastAsia" w:ascii="仿宋_GB2312" w:hAnsi="黑体" w:eastAsia="仿宋_GB2312"/>
                <w:color w:val="20202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912" w:type="dxa"/>
            <w:noWrap w:val="0"/>
            <w:vAlign w:val="center"/>
          </w:tcPr>
          <w:p>
            <w:pPr>
              <w:jc w:val="center"/>
              <w:rPr>
                <w:rFonts w:hint="eastAsia" w:ascii="黑体" w:hAnsi="黑体" w:eastAsia="黑体"/>
                <w:color w:val="202020"/>
                <w:kern w:val="0"/>
                <w:sz w:val="30"/>
                <w:szCs w:val="30"/>
              </w:rPr>
            </w:pPr>
            <w:r>
              <w:rPr>
                <w:rFonts w:hint="eastAsia" w:ascii="黑体" w:hAnsi="黑体" w:eastAsia="黑体"/>
                <w:color w:val="202020"/>
                <w:kern w:val="0"/>
                <w:sz w:val="30"/>
                <w:szCs w:val="30"/>
              </w:rPr>
              <w:t>2</w:t>
            </w:r>
          </w:p>
        </w:tc>
        <w:tc>
          <w:tcPr>
            <w:tcW w:w="5028" w:type="dxa"/>
            <w:noWrap w:val="0"/>
            <w:vAlign w:val="center"/>
          </w:tcPr>
          <w:p>
            <w:pPr>
              <w:jc w:val="center"/>
              <w:rPr>
                <w:rFonts w:hint="eastAsia" w:ascii="黑体" w:hAnsi="黑体" w:eastAsia="黑体"/>
                <w:color w:val="202020"/>
                <w:kern w:val="0"/>
                <w:sz w:val="30"/>
                <w:szCs w:val="30"/>
              </w:rPr>
            </w:pPr>
            <w:r>
              <w:rPr>
                <w:rFonts w:hint="eastAsia" w:ascii="黑体" w:hAnsi="黑体" w:eastAsia="黑体"/>
                <w:color w:val="202020"/>
                <w:kern w:val="0"/>
                <w:sz w:val="30"/>
                <w:szCs w:val="30"/>
              </w:rPr>
              <w:t>永春裕德测量服务有限公司</w:t>
            </w:r>
          </w:p>
        </w:tc>
        <w:tc>
          <w:tcPr>
            <w:tcW w:w="1632" w:type="dxa"/>
            <w:noWrap w:val="0"/>
            <w:vAlign w:val="center"/>
          </w:tcPr>
          <w:p>
            <w:pPr>
              <w:jc w:val="center"/>
              <w:rPr>
                <w:rFonts w:hint="eastAsia" w:ascii="黑体" w:hAnsi="黑体" w:eastAsia="黑体"/>
                <w:color w:val="202020"/>
                <w:kern w:val="0"/>
                <w:sz w:val="30"/>
                <w:szCs w:val="30"/>
              </w:rPr>
            </w:pPr>
            <w:r>
              <w:rPr>
                <w:rFonts w:hint="eastAsia" w:ascii="黑体" w:hAnsi="黑体" w:eastAsia="黑体"/>
                <w:color w:val="202020"/>
                <w:kern w:val="0"/>
                <w:sz w:val="30"/>
                <w:szCs w:val="30"/>
              </w:rPr>
              <w:t>乙级</w:t>
            </w:r>
          </w:p>
        </w:tc>
        <w:tc>
          <w:tcPr>
            <w:tcW w:w="1485" w:type="dxa"/>
            <w:noWrap w:val="0"/>
            <w:vAlign w:val="center"/>
          </w:tcPr>
          <w:p>
            <w:pPr>
              <w:jc w:val="center"/>
              <w:rPr>
                <w:rFonts w:hint="eastAsia" w:ascii="仿宋_GB2312" w:hAnsi="黑体" w:eastAsia="仿宋_GB2312"/>
                <w:color w:val="202020"/>
                <w:kern w:val="0"/>
                <w:sz w:val="30"/>
                <w:szCs w:val="30"/>
              </w:rPr>
            </w:pPr>
            <w:r>
              <w:rPr>
                <w:rFonts w:hint="eastAsia" w:ascii="仿宋_GB2312" w:hAnsi="黑体" w:eastAsia="仿宋_GB2312"/>
                <w:color w:val="202020"/>
                <w:kern w:val="0"/>
                <w:sz w:val="30"/>
                <w:szCs w:val="30"/>
              </w:rPr>
              <w:t>√</w:t>
            </w:r>
          </w:p>
        </w:tc>
        <w:tc>
          <w:tcPr>
            <w:tcW w:w="1559" w:type="dxa"/>
            <w:noWrap w:val="0"/>
            <w:vAlign w:val="center"/>
          </w:tcPr>
          <w:p>
            <w:pPr>
              <w:jc w:val="center"/>
              <w:rPr>
                <w:rFonts w:hint="eastAsia" w:ascii="仿宋_GB2312" w:hAnsi="黑体" w:eastAsia="仿宋_GB2312"/>
                <w:color w:val="202020"/>
                <w:kern w:val="0"/>
                <w:sz w:val="30"/>
                <w:szCs w:val="30"/>
              </w:rPr>
            </w:pPr>
            <w:r>
              <w:rPr>
                <w:rFonts w:hint="eastAsia" w:ascii="仿宋_GB2312" w:hAnsi="黑体" w:eastAsia="仿宋_GB2312"/>
                <w:color w:val="202020"/>
                <w:kern w:val="0"/>
                <w:sz w:val="30"/>
                <w:szCs w:val="30"/>
              </w:rPr>
              <w:t>√</w:t>
            </w:r>
          </w:p>
        </w:tc>
        <w:tc>
          <w:tcPr>
            <w:tcW w:w="1457" w:type="dxa"/>
            <w:noWrap w:val="0"/>
            <w:vAlign w:val="center"/>
          </w:tcPr>
          <w:p>
            <w:pPr>
              <w:jc w:val="center"/>
              <w:rPr>
                <w:rFonts w:hint="eastAsia" w:ascii="仿宋_GB2312" w:hAnsi="黑体" w:eastAsia="仿宋_GB2312"/>
                <w:color w:val="202020"/>
                <w:kern w:val="0"/>
                <w:sz w:val="30"/>
                <w:szCs w:val="30"/>
              </w:rPr>
            </w:pPr>
            <w:r>
              <w:rPr>
                <w:rFonts w:hint="eastAsia" w:ascii="仿宋_GB2312" w:hAnsi="黑体" w:eastAsia="仿宋_GB2312"/>
                <w:color w:val="202020"/>
                <w:kern w:val="0"/>
                <w:sz w:val="30"/>
                <w:szCs w:val="30"/>
              </w:rPr>
              <w:t>√</w:t>
            </w:r>
          </w:p>
        </w:tc>
        <w:tc>
          <w:tcPr>
            <w:tcW w:w="895" w:type="dxa"/>
            <w:noWrap w:val="0"/>
            <w:vAlign w:val="center"/>
          </w:tcPr>
          <w:p>
            <w:pPr>
              <w:jc w:val="center"/>
              <w:rPr>
                <w:rFonts w:hint="eastAsia" w:ascii="仿宋_GB2312" w:hAnsi="黑体" w:eastAsia="仿宋_GB2312"/>
                <w:color w:val="20202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912" w:type="dxa"/>
            <w:noWrap w:val="0"/>
            <w:vAlign w:val="center"/>
          </w:tcPr>
          <w:p>
            <w:pPr>
              <w:jc w:val="center"/>
              <w:rPr>
                <w:rFonts w:hint="eastAsia" w:ascii="黑体" w:hAnsi="黑体" w:eastAsia="黑体"/>
                <w:color w:val="202020"/>
                <w:kern w:val="0"/>
                <w:sz w:val="30"/>
                <w:szCs w:val="30"/>
              </w:rPr>
            </w:pPr>
            <w:r>
              <w:rPr>
                <w:rFonts w:hint="eastAsia" w:ascii="黑体" w:hAnsi="黑体" w:eastAsia="黑体"/>
                <w:color w:val="202020"/>
                <w:kern w:val="0"/>
                <w:sz w:val="30"/>
                <w:szCs w:val="30"/>
              </w:rPr>
              <w:t>3</w:t>
            </w:r>
          </w:p>
        </w:tc>
        <w:tc>
          <w:tcPr>
            <w:tcW w:w="5028" w:type="dxa"/>
            <w:noWrap w:val="0"/>
            <w:vAlign w:val="center"/>
          </w:tcPr>
          <w:p>
            <w:pPr>
              <w:jc w:val="center"/>
              <w:rPr>
                <w:rFonts w:hint="eastAsia" w:ascii="黑体" w:hAnsi="黑体" w:eastAsia="黑体"/>
                <w:color w:val="202020"/>
                <w:kern w:val="0"/>
                <w:sz w:val="30"/>
                <w:szCs w:val="30"/>
              </w:rPr>
            </w:pPr>
            <w:r>
              <w:rPr>
                <w:rFonts w:hint="eastAsia" w:ascii="黑体" w:hAnsi="黑体" w:eastAsia="黑体"/>
                <w:color w:val="202020"/>
                <w:kern w:val="0"/>
                <w:sz w:val="30"/>
                <w:szCs w:val="30"/>
              </w:rPr>
              <w:t>泉州市擎天建设工程有限公司</w:t>
            </w:r>
          </w:p>
        </w:tc>
        <w:tc>
          <w:tcPr>
            <w:tcW w:w="1632" w:type="dxa"/>
            <w:noWrap w:val="0"/>
            <w:vAlign w:val="center"/>
          </w:tcPr>
          <w:p>
            <w:pPr>
              <w:jc w:val="center"/>
              <w:rPr>
                <w:rFonts w:hint="eastAsia" w:ascii="黑体" w:hAnsi="黑体" w:eastAsia="黑体"/>
                <w:color w:val="202020"/>
                <w:kern w:val="0"/>
                <w:sz w:val="30"/>
                <w:szCs w:val="30"/>
              </w:rPr>
            </w:pPr>
            <w:r>
              <w:rPr>
                <w:rFonts w:hint="eastAsia" w:ascii="黑体" w:hAnsi="黑体" w:eastAsia="黑体"/>
                <w:color w:val="202020"/>
                <w:kern w:val="0"/>
                <w:sz w:val="30"/>
                <w:szCs w:val="30"/>
              </w:rPr>
              <w:t>乙级</w:t>
            </w:r>
          </w:p>
        </w:tc>
        <w:tc>
          <w:tcPr>
            <w:tcW w:w="1485" w:type="dxa"/>
            <w:noWrap w:val="0"/>
            <w:vAlign w:val="center"/>
          </w:tcPr>
          <w:p>
            <w:pPr>
              <w:jc w:val="center"/>
              <w:rPr>
                <w:rFonts w:hint="eastAsia" w:ascii="仿宋_GB2312" w:hAnsi="黑体" w:eastAsia="仿宋_GB2312"/>
                <w:color w:val="202020"/>
                <w:kern w:val="0"/>
                <w:sz w:val="30"/>
                <w:szCs w:val="30"/>
              </w:rPr>
            </w:pPr>
            <w:r>
              <w:rPr>
                <w:rFonts w:hint="eastAsia" w:ascii="仿宋_GB2312" w:hAnsi="黑体" w:eastAsia="仿宋_GB2312"/>
                <w:color w:val="202020"/>
                <w:kern w:val="0"/>
                <w:sz w:val="30"/>
                <w:szCs w:val="30"/>
              </w:rPr>
              <w:t>√</w:t>
            </w:r>
          </w:p>
        </w:tc>
        <w:tc>
          <w:tcPr>
            <w:tcW w:w="1559" w:type="dxa"/>
            <w:noWrap w:val="0"/>
            <w:vAlign w:val="center"/>
          </w:tcPr>
          <w:p>
            <w:pPr>
              <w:jc w:val="center"/>
              <w:rPr>
                <w:rFonts w:hint="eastAsia" w:ascii="仿宋_GB2312" w:hAnsi="黑体" w:eastAsia="仿宋_GB2312"/>
                <w:color w:val="202020"/>
                <w:kern w:val="0"/>
                <w:sz w:val="30"/>
                <w:szCs w:val="30"/>
              </w:rPr>
            </w:pPr>
          </w:p>
        </w:tc>
        <w:tc>
          <w:tcPr>
            <w:tcW w:w="1457" w:type="dxa"/>
            <w:noWrap w:val="0"/>
            <w:vAlign w:val="center"/>
          </w:tcPr>
          <w:p>
            <w:pPr>
              <w:jc w:val="center"/>
              <w:rPr>
                <w:rFonts w:hint="eastAsia" w:ascii="仿宋_GB2312" w:hAnsi="黑体" w:eastAsia="仿宋_GB2312"/>
                <w:color w:val="202020"/>
                <w:kern w:val="0"/>
                <w:sz w:val="30"/>
                <w:szCs w:val="30"/>
              </w:rPr>
            </w:pPr>
          </w:p>
        </w:tc>
        <w:tc>
          <w:tcPr>
            <w:tcW w:w="895" w:type="dxa"/>
            <w:noWrap w:val="0"/>
            <w:vAlign w:val="center"/>
          </w:tcPr>
          <w:p>
            <w:pPr>
              <w:jc w:val="center"/>
              <w:rPr>
                <w:rFonts w:hint="eastAsia" w:ascii="仿宋_GB2312" w:hAnsi="黑体" w:eastAsia="仿宋_GB2312"/>
                <w:color w:val="20202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912" w:type="dxa"/>
            <w:noWrap w:val="0"/>
            <w:vAlign w:val="center"/>
          </w:tcPr>
          <w:p>
            <w:pPr>
              <w:jc w:val="center"/>
              <w:rPr>
                <w:rFonts w:hint="eastAsia" w:ascii="黑体" w:hAnsi="黑体" w:eastAsia="黑体"/>
                <w:color w:val="202020"/>
                <w:kern w:val="0"/>
                <w:sz w:val="30"/>
                <w:szCs w:val="30"/>
              </w:rPr>
            </w:pPr>
            <w:r>
              <w:rPr>
                <w:rFonts w:hint="eastAsia" w:ascii="黑体" w:hAnsi="黑体" w:eastAsia="黑体"/>
                <w:color w:val="202020"/>
                <w:kern w:val="0"/>
                <w:sz w:val="30"/>
                <w:szCs w:val="30"/>
              </w:rPr>
              <w:t>4</w:t>
            </w:r>
          </w:p>
        </w:tc>
        <w:tc>
          <w:tcPr>
            <w:tcW w:w="5028" w:type="dxa"/>
            <w:noWrap w:val="0"/>
            <w:vAlign w:val="center"/>
          </w:tcPr>
          <w:p>
            <w:pPr>
              <w:jc w:val="center"/>
              <w:rPr>
                <w:rFonts w:hint="eastAsia" w:ascii="黑体" w:hAnsi="黑体" w:eastAsia="黑体"/>
                <w:color w:val="202020"/>
                <w:kern w:val="0"/>
                <w:sz w:val="30"/>
                <w:szCs w:val="30"/>
              </w:rPr>
            </w:pPr>
            <w:r>
              <w:rPr>
                <w:rFonts w:hint="eastAsia" w:ascii="黑体" w:hAnsi="黑体" w:eastAsia="黑体"/>
                <w:color w:val="202020"/>
                <w:kern w:val="0"/>
                <w:sz w:val="30"/>
                <w:szCs w:val="30"/>
              </w:rPr>
              <w:t>泉州市腾金建设测绘有限公司</w:t>
            </w:r>
          </w:p>
        </w:tc>
        <w:tc>
          <w:tcPr>
            <w:tcW w:w="1632" w:type="dxa"/>
            <w:noWrap w:val="0"/>
            <w:vAlign w:val="center"/>
          </w:tcPr>
          <w:p>
            <w:pPr>
              <w:jc w:val="center"/>
              <w:rPr>
                <w:rFonts w:hint="eastAsia" w:ascii="黑体" w:hAnsi="黑体" w:eastAsia="黑体"/>
                <w:color w:val="202020"/>
                <w:kern w:val="0"/>
                <w:sz w:val="30"/>
                <w:szCs w:val="30"/>
              </w:rPr>
            </w:pPr>
            <w:r>
              <w:rPr>
                <w:rFonts w:hint="eastAsia" w:ascii="黑体" w:hAnsi="黑体" w:eastAsia="黑体"/>
                <w:color w:val="202020"/>
                <w:kern w:val="0"/>
                <w:sz w:val="30"/>
                <w:szCs w:val="30"/>
              </w:rPr>
              <w:t>乙级</w:t>
            </w:r>
          </w:p>
        </w:tc>
        <w:tc>
          <w:tcPr>
            <w:tcW w:w="1485" w:type="dxa"/>
            <w:noWrap w:val="0"/>
            <w:vAlign w:val="center"/>
          </w:tcPr>
          <w:p>
            <w:pPr>
              <w:jc w:val="center"/>
              <w:rPr>
                <w:rFonts w:hint="eastAsia" w:ascii="仿宋_GB2312" w:hAnsi="黑体" w:eastAsia="仿宋_GB2312"/>
                <w:color w:val="202020"/>
                <w:kern w:val="0"/>
                <w:sz w:val="30"/>
                <w:szCs w:val="30"/>
              </w:rPr>
            </w:pPr>
            <w:r>
              <w:rPr>
                <w:rFonts w:hint="eastAsia" w:ascii="仿宋_GB2312" w:hAnsi="黑体" w:eastAsia="仿宋_GB2312"/>
                <w:color w:val="202020"/>
                <w:kern w:val="0"/>
                <w:sz w:val="30"/>
                <w:szCs w:val="30"/>
              </w:rPr>
              <w:t>√</w:t>
            </w:r>
          </w:p>
        </w:tc>
        <w:tc>
          <w:tcPr>
            <w:tcW w:w="1559" w:type="dxa"/>
            <w:noWrap w:val="0"/>
            <w:vAlign w:val="center"/>
          </w:tcPr>
          <w:p>
            <w:pPr>
              <w:jc w:val="center"/>
              <w:rPr>
                <w:rFonts w:hint="eastAsia" w:ascii="仿宋_GB2312" w:hAnsi="黑体" w:eastAsia="仿宋_GB2312"/>
                <w:color w:val="202020"/>
                <w:kern w:val="0"/>
                <w:sz w:val="30"/>
                <w:szCs w:val="30"/>
              </w:rPr>
            </w:pPr>
            <w:r>
              <w:rPr>
                <w:rFonts w:hint="eastAsia" w:ascii="仿宋_GB2312" w:hAnsi="黑体" w:eastAsia="仿宋_GB2312"/>
                <w:color w:val="202020"/>
                <w:kern w:val="0"/>
                <w:sz w:val="30"/>
                <w:szCs w:val="30"/>
              </w:rPr>
              <w:t>√</w:t>
            </w:r>
          </w:p>
        </w:tc>
        <w:tc>
          <w:tcPr>
            <w:tcW w:w="1457" w:type="dxa"/>
            <w:noWrap w:val="0"/>
            <w:vAlign w:val="center"/>
          </w:tcPr>
          <w:p>
            <w:pPr>
              <w:jc w:val="center"/>
              <w:rPr>
                <w:rFonts w:hint="eastAsia" w:ascii="仿宋_GB2312" w:hAnsi="黑体" w:eastAsia="仿宋_GB2312"/>
                <w:color w:val="202020"/>
                <w:kern w:val="0"/>
                <w:sz w:val="30"/>
                <w:szCs w:val="30"/>
              </w:rPr>
            </w:pPr>
            <w:r>
              <w:rPr>
                <w:rFonts w:hint="eastAsia" w:ascii="仿宋_GB2312" w:hAnsi="黑体" w:eastAsia="仿宋_GB2312"/>
                <w:color w:val="202020"/>
                <w:kern w:val="0"/>
                <w:sz w:val="30"/>
                <w:szCs w:val="30"/>
              </w:rPr>
              <w:t>√</w:t>
            </w:r>
          </w:p>
        </w:tc>
        <w:tc>
          <w:tcPr>
            <w:tcW w:w="895" w:type="dxa"/>
            <w:noWrap w:val="0"/>
            <w:vAlign w:val="center"/>
          </w:tcPr>
          <w:p>
            <w:pPr>
              <w:jc w:val="center"/>
              <w:rPr>
                <w:rFonts w:hint="eastAsia" w:ascii="仿宋_GB2312" w:hAnsi="黑体" w:eastAsia="仿宋_GB2312"/>
                <w:color w:val="20202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912" w:type="dxa"/>
            <w:noWrap w:val="0"/>
            <w:vAlign w:val="center"/>
          </w:tcPr>
          <w:p>
            <w:pPr>
              <w:jc w:val="center"/>
              <w:rPr>
                <w:rFonts w:hint="eastAsia" w:ascii="黑体" w:hAnsi="黑体" w:eastAsia="黑体"/>
                <w:color w:val="202020"/>
                <w:kern w:val="0"/>
                <w:sz w:val="30"/>
                <w:szCs w:val="30"/>
              </w:rPr>
            </w:pPr>
            <w:r>
              <w:rPr>
                <w:rFonts w:hint="eastAsia" w:ascii="黑体" w:hAnsi="黑体" w:eastAsia="黑体"/>
                <w:color w:val="202020"/>
                <w:kern w:val="0"/>
                <w:sz w:val="30"/>
                <w:szCs w:val="30"/>
              </w:rPr>
              <w:t>5</w:t>
            </w:r>
          </w:p>
        </w:tc>
        <w:tc>
          <w:tcPr>
            <w:tcW w:w="5028" w:type="dxa"/>
            <w:noWrap w:val="0"/>
            <w:vAlign w:val="center"/>
          </w:tcPr>
          <w:p>
            <w:pPr>
              <w:jc w:val="center"/>
              <w:rPr>
                <w:rFonts w:hint="eastAsia" w:ascii="黑体" w:hAnsi="黑体" w:eastAsia="黑体"/>
                <w:color w:val="202020"/>
                <w:kern w:val="0"/>
                <w:sz w:val="30"/>
                <w:szCs w:val="30"/>
              </w:rPr>
            </w:pPr>
            <w:r>
              <w:rPr>
                <w:rFonts w:hint="eastAsia" w:ascii="黑体" w:hAnsi="黑体" w:eastAsia="黑体"/>
                <w:color w:val="202020"/>
                <w:kern w:val="0"/>
                <w:sz w:val="30"/>
                <w:szCs w:val="30"/>
              </w:rPr>
              <w:t>厦门从众测绘有限公司（永春办事处）</w:t>
            </w:r>
          </w:p>
        </w:tc>
        <w:tc>
          <w:tcPr>
            <w:tcW w:w="1632" w:type="dxa"/>
            <w:noWrap w:val="0"/>
            <w:vAlign w:val="center"/>
          </w:tcPr>
          <w:p>
            <w:pPr>
              <w:jc w:val="center"/>
              <w:rPr>
                <w:rFonts w:hint="eastAsia" w:ascii="黑体" w:hAnsi="黑体" w:eastAsia="黑体"/>
                <w:color w:val="202020"/>
                <w:kern w:val="0"/>
                <w:sz w:val="30"/>
                <w:szCs w:val="30"/>
              </w:rPr>
            </w:pPr>
            <w:r>
              <w:rPr>
                <w:rFonts w:hint="eastAsia" w:ascii="黑体" w:hAnsi="黑体" w:eastAsia="黑体"/>
                <w:color w:val="202020"/>
                <w:kern w:val="0"/>
                <w:sz w:val="30"/>
                <w:szCs w:val="30"/>
              </w:rPr>
              <w:t>乙级</w:t>
            </w:r>
          </w:p>
        </w:tc>
        <w:tc>
          <w:tcPr>
            <w:tcW w:w="1485" w:type="dxa"/>
            <w:noWrap w:val="0"/>
            <w:vAlign w:val="center"/>
          </w:tcPr>
          <w:p>
            <w:pPr>
              <w:jc w:val="center"/>
              <w:rPr>
                <w:rFonts w:hint="eastAsia" w:ascii="仿宋_GB2312" w:hAnsi="黑体" w:eastAsia="仿宋_GB2312"/>
                <w:color w:val="202020"/>
                <w:kern w:val="0"/>
                <w:sz w:val="30"/>
                <w:szCs w:val="30"/>
              </w:rPr>
            </w:pPr>
            <w:r>
              <w:rPr>
                <w:rFonts w:hint="eastAsia" w:ascii="仿宋_GB2312" w:hAnsi="黑体" w:eastAsia="仿宋_GB2312"/>
                <w:color w:val="202020"/>
                <w:kern w:val="0"/>
                <w:sz w:val="30"/>
                <w:szCs w:val="30"/>
              </w:rPr>
              <w:t>√</w:t>
            </w:r>
          </w:p>
        </w:tc>
        <w:tc>
          <w:tcPr>
            <w:tcW w:w="1559" w:type="dxa"/>
            <w:noWrap w:val="0"/>
            <w:vAlign w:val="center"/>
          </w:tcPr>
          <w:p>
            <w:pPr>
              <w:jc w:val="center"/>
              <w:rPr>
                <w:rFonts w:hint="eastAsia" w:ascii="仿宋_GB2312" w:hAnsi="黑体" w:eastAsia="仿宋_GB2312"/>
                <w:color w:val="202020"/>
                <w:kern w:val="0"/>
                <w:sz w:val="30"/>
                <w:szCs w:val="30"/>
              </w:rPr>
            </w:pPr>
          </w:p>
        </w:tc>
        <w:tc>
          <w:tcPr>
            <w:tcW w:w="1457" w:type="dxa"/>
            <w:noWrap w:val="0"/>
            <w:vAlign w:val="center"/>
          </w:tcPr>
          <w:p>
            <w:pPr>
              <w:jc w:val="center"/>
              <w:rPr>
                <w:rFonts w:hint="eastAsia" w:ascii="仿宋_GB2312" w:hAnsi="黑体" w:eastAsia="仿宋_GB2312"/>
                <w:color w:val="202020"/>
                <w:kern w:val="0"/>
                <w:sz w:val="30"/>
                <w:szCs w:val="30"/>
              </w:rPr>
            </w:pPr>
          </w:p>
        </w:tc>
        <w:tc>
          <w:tcPr>
            <w:tcW w:w="895" w:type="dxa"/>
            <w:noWrap w:val="0"/>
            <w:vAlign w:val="center"/>
          </w:tcPr>
          <w:p>
            <w:pPr>
              <w:jc w:val="center"/>
              <w:rPr>
                <w:rFonts w:hint="eastAsia" w:ascii="仿宋_GB2312" w:hAnsi="黑体" w:eastAsia="仿宋_GB2312"/>
                <w:color w:val="20202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912" w:type="dxa"/>
            <w:noWrap w:val="0"/>
            <w:vAlign w:val="center"/>
          </w:tcPr>
          <w:p>
            <w:pPr>
              <w:jc w:val="center"/>
              <w:rPr>
                <w:rFonts w:hint="eastAsia" w:ascii="黑体" w:hAnsi="黑体" w:eastAsia="黑体"/>
                <w:color w:val="202020"/>
                <w:kern w:val="0"/>
                <w:sz w:val="30"/>
                <w:szCs w:val="30"/>
              </w:rPr>
            </w:pPr>
            <w:r>
              <w:rPr>
                <w:rFonts w:hint="eastAsia" w:ascii="黑体" w:hAnsi="黑体" w:eastAsia="黑体"/>
                <w:color w:val="202020"/>
                <w:kern w:val="0"/>
                <w:sz w:val="30"/>
                <w:szCs w:val="30"/>
              </w:rPr>
              <w:t>6</w:t>
            </w:r>
          </w:p>
        </w:tc>
        <w:tc>
          <w:tcPr>
            <w:tcW w:w="5028" w:type="dxa"/>
            <w:noWrap w:val="0"/>
            <w:vAlign w:val="center"/>
          </w:tcPr>
          <w:p>
            <w:pPr>
              <w:jc w:val="center"/>
              <w:rPr>
                <w:rFonts w:hint="eastAsia" w:ascii="黑体" w:hAnsi="黑体" w:eastAsia="黑体"/>
                <w:color w:val="202020"/>
                <w:kern w:val="0"/>
                <w:sz w:val="24"/>
                <w:szCs w:val="24"/>
              </w:rPr>
            </w:pPr>
            <w:r>
              <w:rPr>
                <w:rFonts w:hint="eastAsia" w:ascii="黑体" w:hAnsi="黑体" w:eastAsia="黑体"/>
                <w:color w:val="202020"/>
                <w:kern w:val="0"/>
                <w:sz w:val="24"/>
                <w:szCs w:val="24"/>
              </w:rPr>
              <w:t>泉州市兴业房地产测绘有限公司（永春办事处）</w:t>
            </w:r>
          </w:p>
        </w:tc>
        <w:tc>
          <w:tcPr>
            <w:tcW w:w="1632" w:type="dxa"/>
            <w:noWrap w:val="0"/>
            <w:vAlign w:val="center"/>
          </w:tcPr>
          <w:p>
            <w:pPr>
              <w:jc w:val="center"/>
              <w:rPr>
                <w:rFonts w:hint="eastAsia" w:ascii="黑体" w:hAnsi="黑体" w:eastAsia="黑体"/>
                <w:color w:val="202020"/>
                <w:kern w:val="0"/>
                <w:sz w:val="30"/>
                <w:szCs w:val="30"/>
              </w:rPr>
            </w:pPr>
            <w:r>
              <w:rPr>
                <w:rFonts w:hint="eastAsia" w:ascii="黑体" w:hAnsi="黑体" w:eastAsia="黑体"/>
                <w:color w:val="202020"/>
                <w:kern w:val="0"/>
                <w:sz w:val="30"/>
                <w:szCs w:val="30"/>
              </w:rPr>
              <w:t>乙级</w:t>
            </w:r>
          </w:p>
        </w:tc>
        <w:tc>
          <w:tcPr>
            <w:tcW w:w="1485" w:type="dxa"/>
            <w:noWrap w:val="0"/>
            <w:vAlign w:val="center"/>
          </w:tcPr>
          <w:p>
            <w:pPr>
              <w:jc w:val="center"/>
              <w:rPr>
                <w:rFonts w:hint="eastAsia" w:ascii="仿宋_GB2312" w:hAnsi="黑体" w:eastAsia="仿宋_GB2312"/>
                <w:color w:val="202020"/>
                <w:kern w:val="0"/>
                <w:sz w:val="30"/>
                <w:szCs w:val="30"/>
              </w:rPr>
            </w:pPr>
            <w:r>
              <w:rPr>
                <w:rFonts w:hint="eastAsia" w:ascii="仿宋_GB2312" w:hAnsi="黑体" w:eastAsia="仿宋_GB2312"/>
                <w:color w:val="202020"/>
                <w:kern w:val="0"/>
                <w:sz w:val="30"/>
                <w:szCs w:val="30"/>
              </w:rPr>
              <w:t>√</w:t>
            </w:r>
          </w:p>
        </w:tc>
        <w:tc>
          <w:tcPr>
            <w:tcW w:w="1559" w:type="dxa"/>
            <w:noWrap w:val="0"/>
            <w:vAlign w:val="center"/>
          </w:tcPr>
          <w:p>
            <w:pPr>
              <w:jc w:val="center"/>
              <w:rPr>
                <w:rFonts w:hint="eastAsia" w:ascii="仿宋_GB2312" w:hAnsi="黑体" w:eastAsia="仿宋_GB2312"/>
                <w:color w:val="202020"/>
                <w:kern w:val="0"/>
                <w:sz w:val="30"/>
                <w:szCs w:val="30"/>
              </w:rPr>
            </w:pPr>
            <w:bookmarkStart w:id="0" w:name="_GoBack"/>
            <w:bookmarkEnd w:id="0"/>
          </w:p>
        </w:tc>
        <w:tc>
          <w:tcPr>
            <w:tcW w:w="1457" w:type="dxa"/>
            <w:noWrap w:val="0"/>
            <w:vAlign w:val="center"/>
          </w:tcPr>
          <w:p>
            <w:pPr>
              <w:jc w:val="center"/>
              <w:rPr>
                <w:rFonts w:hint="eastAsia" w:ascii="仿宋_GB2312" w:hAnsi="黑体" w:eastAsia="仿宋_GB2312"/>
                <w:color w:val="202020"/>
                <w:kern w:val="0"/>
                <w:sz w:val="30"/>
                <w:szCs w:val="30"/>
              </w:rPr>
            </w:pPr>
          </w:p>
        </w:tc>
        <w:tc>
          <w:tcPr>
            <w:tcW w:w="895" w:type="dxa"/>
            <w:noWrap w:val="0"/>
            <w:vAlign w:val="center"/>
          </w:tcPr>
          <w:p>
            <w:pPr>
              <w:jc w:val="center"/>
              <w:rPr>
                <w:rFonts w:hint="eastAsia" w:ascii="仿宋_GB2312" w:hAnsi="黑体" w:eastAsia="仿宋_GB2312"/>
                <w:color w:val="202020"/>
                <w:kern w:val="0"/>
                <w:sz w:val="30"/>
                <w:szCs w:val="30"/>
              </w:rPr>
            </w:pPr>
          </w:p>
        </w:tc>
      </w:tr>
    </w:tbl>
    <w:p>
      <w:pPr>
        <w:rPr>
          <w:rFonts w:hint="eastAsia" w:ascii="黑体" w:hAnsi="黑体" w:eastAsia="黑体"/>
          <w:sz w:val="32"/>
          <w:szCs w:val="24"/>
        </w:rPr>
        <w:sectPr>
          <w:headerReference r:id="rId3" w:type="default"/>
          <w:pgSz w:w="16838" w:h="11906" w:orient="landscape"/>
          <w:pgMar w:top="1588" w:right="1531" w:bottom="1588" w:left="1644" w:header="851" w:footer="992" w:gutter="0"/>
          <w:cols w:space="720" w:num="1"/>
          <w:docGrid w:type="lines" w:linePitch="312" w:charSpace="0"/>
        </w:sectPr>
      </w:pPr>
    </w:p>
    <w:p>
      <w:pPr>
        <w:rPr>
          <w:rFonts w:hint="eastAsia" w:eastAsia="黑体"/>
          <w:sz w:val="36"/>
          <w:szCs w:val="36"/>
        </w:rPr>
      </w:pPr>
      <w:r>
        <w:rPr>
          <w:rFonts w:hAnsi="黑体" w:eastAsia="黑体"/>
          <w:sz w:val="32"/>
          <w:szCs w:val="24"/>
        </w:rPr>
        <w:t>附件</w:t>
      </w:r>
      <w:r>
        <w:rPr>
          <w:rFonts w:hint="eastAsia" w:eastAsia="黑体"/>
          <w:sz w:val="32"/>
          <w:szCs w:val="24"/>
        </w:rPr>
        <w:t>2</w:t>
      </w:r>
    </w:p>
    <w:p>
      <w:pPr>
        <w:spacing w:line="600" w:lineRule="exact"/>
        <w:rPr>
          <w:rFonts w:eastAsia="仿宋_GB2312"/>
          <w:sz w:val="36"/>
          <w:szCs w:val="36"/>
        </w:rPr>
      </w:pPr>
    </w:p>
    <w:p>
      <w:pPr>
        <w:spacing w:line="600" w:lineRule="exact"/>
        <w:jc w:val="center"/>
        <w:rPr>
          <w:rFonts w:ascii="黑体" w:hAnsi="黑体" w:eastAsia="黑体"/>
          <w:sz w:val="44"/>
          <w:szCs w:val="44"/>
        </w:rPr>
      </w:pPr>
      <w:r>
        <w:rPr>
          <w:rFonts w:ascii="黑体" w:hAnsi="黑体" w:eastAsia="黑体"/>
          <w:sz w:val="44"/>
          <w:szCs w:val="44"/>
        </w:rPr>
        <w:t>测绘资质巡查现场需准备和提供</w:t>
      </w:r>
    </w:p>
    <w:p>
      <w:pPr>
        <w:spacing w:line="600" w:lineRule="exact"/>
        <w:jc w:val="center"/>
        <w:rPr>
          <w:rFonts w:eastAsia="方正小标宋简体"/>
          <w:sz w:val="36"/>
          <w:szCs w:val="36"/>
        </w:rPr>
      </w:pPr>
      <w:r>
        <w:rPr>
          <w:rFonts w:ascii="黑体" w:hAnsi="黑体" w:eastAsia="黑体"/>
          <w:sz w:val="44"/>
          <w:szCs w:val="44"/>
        </w:rPr>
        <w:t>的有关材料</w:t>
      </w:r>
    </w:p>
    <w:p>
      <w:pPr>
        <w:spacing w:line="600" w:lineRule="exact"/>
        <w:rPr>
          <w:rFonts w:eastAsia="仿宋_GB2312"/>
          <w:sz w:val="32"/>
          <w:szCs w:val="32"/>
        </w:rPr>
      </w:pPr>
    </w:p>
    <w:p>
      <w:pPr>
        <w:spacing w:line="600" w:lineRule="exact"/>
        <w:ind w:firstLine="627" w:firstLineChars="196"/>
        <w:rPr>
          <w:rFonts w:eastAsia="仿宋_GB2312"/>
          <w:sz w:val="32"/>
          <w:szCs w:val="32"/>
        </w:rPr>
      </w:pPr>
      <w:r>
        <w:rPr>
          <w:rFonts w:eastAsia="仿宋_GB2312"/>
          <w:sz w:val="32"/>
          <w:szCs w:val="32"/>
        </w:rPr>
        <w:t>测绘单位按照下列要求准备和提供有关材料原件：</w:t>
      </w:r>
    </w:p>
    <w:p>
      <w:pPr>
        <w:spacing w:line="600" w:lineRule="exact"/>
        <w:ind w:firstLine="627" w:firstLineChars="196"/>
        <w:rPr>
          <w:rFonts w:eastAsia="仿宋_GB2312"/>
          <w:kern w:val="0"/>
          <w:sz w:val="32"/>
          <w:szCs w:val="32"/>
        </w:rPr>
      </w:pPr>
      <w:r>
        <w:rPr>
          <w:rFonts w:eastAsia="仿宋_GB2312"/>
          <w:sz w:val="32"/>
          <w:szCs w:val="32"/>
        </w:rPr>
        <w:t>一、</w:t>
      </w:r>
      <w:r>
        <w:rPr>
          <w:rFonts w:eastAsia="仿宋_GB2312"/>
          <w:kern w:val="0"/>
          <w:sz w:val="32"/>
          <w:szCs w:val="32"/>
        </w:rPr>
        <w:t>企业法人营业执照或者事业单位法人证书，法定代表人的简历及任命或者聘任文件；</w:t>
      </w:r>
    </w:p>
    <w:p>
      <w:pPr>
        <w:spacing w:line="600" w:lineRule="exact"/>
        <w:ind w:firstLine="627" w:firstLineChars="196"/>
        <w:rPr>
          <w:rFonts w:eastAsia="仿宋_GB2312"/>
          <w:sz w:val="32"/>
          <w:szCs w:val="32"/>
        </w:rPr>
      </w:pPr>
      <w:r>
        <w:rPr>
          <w:rFonts w:eastAsia="仿宋_GB2312"/>
          <w:sz w:val="32"/>
          <w:szCs w:val="32"/>
        </w:rPr>
        <w:t>二、测绘单位资质证书、组织框架及机构设置运行图；</w:t>
      </w:r>
    </w:p>
    <w:p>
      <w:pPr>
        <w:spacing w:line="600" w:lineRule="exact"/>
        <w:ind w:firstLine="627" w:firstLineChars="196"/>
        <w:rPr>
          <w:rFonts w:eastAsia="仿宋_GB2312"/>
          <w:kern w:val="0"/>
          <w:sz w:val="32"/>
          <w:szCs w:val="32"/>
        </w:rPr>
      </w:pPr>
      <w:r>
        <w:rPr>
          <w:rFonts w:eastAsia="仿宋_GB2312"/>
          <w:kern w:val="0"/>
          <w:sz w:val="32"/>
          <w:szCs w:val="32"/>
        </w:rPr>
        <w:t>三、</w:t>
      </w:r>
      <w:r>
        <w:rPr>
          <w:rFonts w:eastAsia="仿宋_GB2312"/>
          <w:sz w:val="32"/>
          <w:szCs w:val="32"/>
        </w:rPr>
        <w:t>测绘单位人员花名册及</w:t>
      </w:r>
      <w:r>
        <w:rPr>
          <w:rFonts w:eastAsia="仿宋_GB2312"/>
          <w:kern w:val="0"/>
          <w:sz w:val="32"/>
          <w:szCs w:val="32"/>
        </w:rPr>
        <w:t>专业技术人员的身份证，毕业证书与测绘及相关专业技术岗位工作年限证明材料或者任职资格证书，劳动合同，社会保险缴纳证明等材料；</w:t>
      </w:r>
    </w:p>
    <w:p>
      <w:pPr>
        <w:spacing w:line="600" w:lineRule="exact"/>
        <w:ind w:firstLine="627" w:firstLineChars="196"/>
        <w:rPr>
          <w:rFonts w:eastAsia="仿宋_GB2312"/>
          <w:kern w:val="0"/>
          <w:sz w:val="32"/>
          <w:szCs w:val="32"/>
        </w:rPr>
      </w:pPr>
      <w:r>
        <w:rPr>
          <w:rFonts w:eastAsia="仿宋_GB2312"/>
          <w:kern w:val="0"/>
          <w:sz w:val="32"/>
          <w:szCs w:val="32"/>
        </w:rPr>
        <w:t>四、仪器设备及软件清单及所有权证明；</w:t>
      </w:r>
    </w:p>
    <w:p>
      <w:pPr>
        <w:spacing w:line="600" w:lineRule="exact"/>
        <w:ind w:firstLine="627" w:firstLineChars="196"/>
        <w:rPr>
          <w:rFonts w:eastAsia="仿宋_GB2312"/>
          <w:kern w:val="0"/>
          <w:sz w:val="32"/>
          <w:szCs w:val="32"/>
        </w:rPr>
      </w:pPr>
      <w:r>
        <w:rPr>
          <w:rFonts w:eastAsia="仿宋_GB2312"/>
          <w:kern w:val="0"/>
          <w:sz w:val="32"/>
          <w:szCs w:val="32"/>
        </w:rPr>
        <w:t>五、单位办公场所证明；</w:t>
      </w:r>
    </w:p>
    <w:p>
      <w:pPr>
        <w:spacing w:line="600" w:lineRule="exact"/>
        <w:ind w:firstLine="627" w:firstLineChars="196"/>
        <w:rPr>
          <w:rFonts w:eastAsia="仿宋_GB2312"/>
          <w:kern w:val="0"/>
          <w:sz w:val="32"/>
          <w:szCs w:val="32"/>
        </w:rPr>
      </w:pPr>
      <w:r>
        <w:rPr>
          <w:rFonts w:eastAsia="仿宋_GB2312"/>
          <w:kern w:val="0"/>
          <w:sz w:val="32"/>
          <w:szCs w:val="32"/>
        </w:rPr>
        <w:t>六、测绘质量保证体系制度及运行情况；</w:t>
      </w:r>
    </w:p>
    <w:p>
      <w:pPr>
        <w:spacing w:line="600" w:lineRule="exact"/>
        <w:ind w:firstLine="627" w:firstLineChars="196"/>
        <w:rPr>
          <w:rFonts w:eastAsia="仿宋_GB2312"/>
          <w:kern w:val="0"/>
          <w:sz w:val="32"/>
          <w:szCs w:val="32"/>
        </w:rPr>
      </w:pPr>
      <w:r>
        <w:rPr>
          <w:rFonts w:eastAsia="仿宋_GB2312"/>
          <w:kern w:val="0"/>
          <w:sz w:val="32"/>
          <w:szCs w:val="32"/>
        </w:rPr>
        <w:t>七、测绘成果及资料档案管理制度及运行情况材料；</w:t>
      </w:r>
    </w:p>
    <w:p>
      <w:pPr>
        <w:spacing w:line="600" w:lineRule="exact"/>
        <w:ind w:firstLine="627" w:firstLineChars="196"/>
        <w:rPr>
          <w:rFonts w:eastAsia="仿宋_GB2312"/>
          <w:kern w:val="0"/>
          <w:sz w:val="32"/>
          <w:szCs w:val="32"/>
        </w:rPr>
      </w:pPr>
      <w:r>
        <w:rPr>
          <w:rFonts w:eastAsia="仿宋_GB2312"/>
          <w:kern w:val="0"/>
          <w:sz w:val="32"/>
          <w:szCs w:val="32"/>
        </w:rPr>
        <w:t>八、测绘成果保密管理制度及执行情况材料；</w:t>
      </w:r>
    </w:p>
    <w:p>
      <w:pPr>
        <w:spacing w:line="600" w:lineRule="exact"/>
        <w:ind w:firstLine="627" w:firstLineChars="196"/>
        <w:rPr>
          <w:rFonts w:eastAsia="仿宋_GB2312"/>
          <w:kern w:val="0"/>
          <w:sz w:val="32"/>
          <w:szCs w:val="32"/>
        </w:rPr>
      </w:pPr>
      <w:r>
        <w:rPr>
          <w:rFonts w:eastAsia="仿宋_GB2312"/>
          <w:kern w:val="0"/>
          <w:sz w:val="32"/>
          <w:szCs w:val="32"/>
        </w:rPr>
        <w:t>九、</w:t>
      </w:r>
      <w:r>
        <w:rPr>
          <w:rFonts w:hint="eastAsia" w:eastAsia="仿宋_GB2312"/>
          <w:kern w:val="0"/>
          <w:sz w:val="32"/>
          <w:szCs w:val="32"/>
        </w:rPr>
        <w:t>2023年</w:t>
      </w:r>
      <w:r>
        <w:rPr>
          <w:rFonts w:eastAsia="仿宋_GB2312"/>
          <w:kern w:val="0"/>
          <w:sz w:val="32"/>
          <w:szCs w:val="32"/>
        </w:rPr>
        <w:t>完成的测绘项目清单及两个完整项目材料。项目所需材料如下：</w:t>
      </w:r>
    </w:p>
    <w:p>
      <w:pPr>
        <w:spacing w:line="600" w:lineRule="exact"/>
        <w:ind w:firstLine="640" w:firstLineChars="200"/>
        <w:rPr>
          <w:rFonts w:eastAsia="仿宋_GB2312"/>
          <w:sz w:val="32"/>
          <w:szCs w:val="32"/>
        </w:rPr>
      </w:pPr>
      <w:r>
        <w:rPr>
          <w:rFonts w:eastAsia="仿宋_GB2312"/>
          <w:sz w:val="32"/>
          <w:szCs w:val="32"/>
        </w:rPr>
        <w:t>1．项目合同、招标文件、项目设计书、专业技术设计书和其它相关技术文件等；</w:t>
      </w:r>
    </w:p>
    <w:p>
      <w:pPr>
        <w:spacing w:line="600" w:lineRule="exact"/>
        <w:ind w:firstLine="640" w:firstLineChars="200"/>
        <w:rPr>
          <w:rFonts w:eastAsia="仿宋_GB2312"/>
          <w:sz w:val="32"/>
          <w:szCs w:val="32"/>
        </w:rPr>
      </w:pPr>
      <w:r>
        <w:rPr>
          <w:rFonts w:eastAsia="仿宋_GB2312"/>
          <w:sz w:val="32"/>
          <w:szCs w:val="32"/>
        </w:rPr>
        <w:t>2．技术总结、检查报告及检查记录；</w:t>
      </w:r>
    </w:p>
    <w:p>
      <w:pPr>
        <w:spacing w:line="600" w:lineRule="exact"/>
        <w:ind w:firstLine="640" w:firstLineChars="200"/>
        <w:rPr>
          <w:rFonts w:eastAsia="仿宋_GB2312"/>
          <w:sz w:val="32"/>
          <w:szCs w:val="32"/>
        </w:rPr>
      </w:pPr>
      <w:r>
        <w:rPr>
          <w:rFonts w:eastAsia="仿宋_GB2312"/>
          <w:sz w:val="32"/>
          <w:szCs w:val="32"/>
        </w:rPr>
        <w:t>3．被检项目生产使用仪器检定证书及仪器检校资料，相关软件测评报告；</w:t>
      </w:r>
    </w:p>
    <w:p>
      <w:pPr>
        <w:spacing w:line="600" w:lineRule="exact"/>
        <w:ind w:firstLine="640" w:firstLineChars="200"/>
        <w:rPr>
          <w:rFonts w:eastAsia="仿宋_GB2312"/>
          <w:sz w:val="32"/>
          <w:szCs w:val="32"/>
        </w:rPr>
      </w:pPr>
      <w:r>
        <w:rPr>
          <w:rFonts w:eastAsia="仿宋_GB2312"/>
          <w:sz w:val="32"/>
          <w:szCs w:val="32"/>
        </w:rPr>
        <w:t>4．按技术设计要求组织的样本（若需概查，应为全部成果）及接边成果数据，测区范围线及结合图；</w:t>
      </w:r>
    </w:p>
    <w:p>
      <w:pPr>
        <w:spacing w:line="600" w:lineRule="exact"/>
        <w:ind w:firstLine="640" w:firstLineChars="200"/>
        <w:rPr>
          <w:rFonts w:eastAsia="仿宋_GB2312"/>
          <w:sz w:val="32"/>
          <w:szCs w:val="32"/>
        </w:rPr>
      </w:pPr>
      <w:r>
        <w:rPr>
          <w:rFonts w:eastAsia="仿宋_GB2312"/>
          <w:sz w:val="32"/>
          <w:szCs w:val="32"/>
        </w:rPr>
        <w:t>5．控制测量成果资料，包括展点图（控制网、环线、路线）、起算点成果、原始观测数据（GPS电子数据需提供RINX格式）、野外观测手簿及记录、平差计算资料、点之记、成果表、统计表等；</w:t>
      </w:r>
    </w:p>
    <w:p>
      <w:pPr>
        <w:spacing w:line="600" w:lineRule="exact"/>
        <w:ind w:firstLine="640" w:firstLineChars="200"/>
        <w:rPr>
          <w:rFonts w:eastAsia="仿宋_GB2312"/>
          <w:sz w:val="32"/>
          <w:szCs w:val="32"/>
        </w:rPr>
      </w:pPr>
      <w:r>
        <w:rPr>
          <w:rFonts w:eastAsia="仿宋_GB2312"/>
          <w:sz w:val="32"/>
          <w:szCs w:val="32"/>
        </w:rPr>
        <w:t>6．地形（地籍）测绘项目，包括图根控制资料、图幅接合表、样本图幅、接边图幅、图历簿、元数据等；</w:t>
      </w:r>
    </w:p>
    <w:p>
      <w:pPr>
        <w:spacing w:line="600" w:lineRule="exact"/>
        <w:ind w:firstLine="640" w:firstLineChars="200"/>
        <w:rPr>
          <w:rFonts w:eastAsia="仿宋_GB2312"/>
          <w:sz w:val="32"/>
          <w:szCs w:val="32"/>
        </w:rPr>
      </w:pPr>
      <w:r>
        <w:rPr>
          <w:rFonts w:eastAsia="仿宋_GB2312"/>
          <w:sz w:val="32"/>
          <w:szCs w:val="32"/>
        </w:rPr>
        <w:t>7．房产测绘成果资料，包括分丘图、分户图、量测草图、计算资料、原始数据等；</w:t>
      </w:r>
    </w:p>
    <w:p>
      <w:pPr>
        <w:spacing w:line="600" w:lineRule="exact"/>
        <w:ind w:firstLine="640" w:firstLineChars="200"/>
        <w:rPr>
          <w:rFonts w:eastAsia="仿宋_GB2312"/>
          <w:sz w:val="32"/>
          <w:szCs w:val="32"/>
        </w:rPr>
      </w:pPr>
      <w:r>
        <w:rPr>
          <w:rFonts w:eastAsia="仿宋_GB2312"/>
          <w:sz w:val="32"/>
          <w:szCs w:val="32"/>
        </w:rPr>
        <w:t>8．其他相关资料。</w:t>
      </w:r>
    </w:p>
    <w:p>
      <w:pPr>
        <w:spacing w:line="560" w:lineRule="exact"/>
        <w:ind w:firstLine="600"/>
        <w:rPr>
          <w:rFonts w:hint="eastAsia"/>
        </w:rPr>
      </w:pPr>
    </w:p>
    <w:p>
      <w:pPr>
        <w:spacing w:line="560" w:lineRule="exact"/>
        <w:ind w:firstLine="600"/>
        <w:rPr>
          <w:rFonts w:hint="eastAsia"/>
        </w:rPr>
      </w:pPr>
    </w:p>
    <w:p>
      <w:pPr>
        <w:spacing w:line="560" w:lineRule="exact"/>
        <w:ind w:firstLine="600"/>
        <w:rPr>
          <w:rFonts w:hint="eastAsia"/>
        </w:rPr>
      </w:pPr>
    </w:p>
    <w:p>
      <w:pPr>
        <w:spacing w:line="560" w:lineRule="exact"/>
        <w:ind w:firstLine="600"/>
        <w:rPr>
          <w:rFonts w:hint="eastAsia"/>
        </w:rPr>
      </w:pPr>
    </w:p>
    <w:p>
      <w:pPr>
        <w:spacing w:line="560" w:lineRule="exact"/>
        <w:ind w:firstLine="600"/>
        <w:rPr>
          <w:rFonts w:hint="eastAsia"/>
        </w:rPr>
      </w:pPr>
    </w:p>
    <w:p>
      <w:pPr>
        <w:spacing w:line="560" w:lineRule="exact"/>
        <w:ind w:firstLine="600"/>
        <w:rPr>
          <w:rFonts w:hint="eastAsia"/>
        </w:rPr>
      </w:pPr>
    </w:p>
    <w:p>
      <w:pPr>
        <w:spacing w:line="560" w:lineRule="exact"/>
        <w:ind w:firstLine="600"/>
        <w:rPr>
          <w:rFonts w:hint="eastAsia"/>
        </w:rPr>
      </w:pPr>
    </w:p>
    <w:p>
      <w:pPr>
        <w:spacing w:line="560" w:lineRule="exact"/>
        <w:ind w:firstLine="600"/>
        <w:rPr>
          <w:rFonts w:hint="eastAsia"/>
        </w:rPr>
      </w:pPr>
    </w:p>
    <w:p>
      <w:pPr>
        <w:spacing w:line="560" w:lineRule="exact"/>
        <w:ind w:firstLine="600"/>
        <w:rPr>
          <w:rFonts w:hint="eastAsia"/>
        </w:rPr>
      </w:pPr>
    </w:p>
    <w:p>
      <w:pPr>
        <w:spacing w:line="560" w:lineRule="exact"/>
        <w:ind w:firstLine="600"/>
        <w:rPr>
          <w:rFonts w:hint="eastAsia"/>
        </w:rPr>
      </w:pPr>
    </w:p>
    <w:p>
      <w:pPr>
        <w:rPr>
          <w:rFonts w:hAnsi="黑体" w:eastAsia="黑体"/>
          <w:sz w:val="32"/>
          <w:szCs w:val="24"/>
        </w:rPr>
      </w:pPr>
      <w:r>
        <w:rPr>
          <w:rFonts w:hint="eastAsia" w:hAnsi="黑体" w:eastAsia="黑体"/>
          <w:sz w:val="32"/>
          <w:szCs w:val="24"/>
        </w:rPr>
        <w:t>附件3</w:t>
      </w:r>
    </w:p>
    <w:p>
      <w:pPr>
        <w:spacing w:line="600" w:lineRule="exact"/>
        <w:jc w:val="center"/>
        <w:rPr>
          <w:rFonts w:ascii="黑体" w:hAnsi="黑体" w:eastAsia="黑体"/>
          <w:sz w:val="44"/>
          <w:szCs w:val="44"/>
        </w:rPr>
      </w:pPr>
      <w:r>
        <w:rPr>
          <w:rFonts w:hint="eastAsia" w:ascii="黑体" w:hAnsi="黑体" w:eastAsia="黑体"/>
          <w:sz w:val="44"/>
          <w:szCs w:val="44"/>
        </w:rPr>
        <w:t>2023年测绘行业安全生产检查表</w:t>
      </w:r>
    </w:p>
    <w:p>
      <w:pPr>
        <w:jc w:val="center"/>
        <w:rPr>
          <w:rFonts w:ascii="宋体" w:hAnsi="宋体"/>
          <w:bCs/>
          <w:color w:val="000000"/>
          <w:sz w:val="28"/>
          <w:szCs w:val="28"/>
        </w:rPr>
      </w:pPr>
      <w:r>
        <w:rPr>
          <w:rFonts w:hint="eastAsia" w:ascii="仿宋_GB2312" w:hAnsi="仿宋_GB2312" w:cs="仿宋_GB2312"/>
          <w:bCs/>
          <w:color w:val="000000"/>
          <w:sz w:val="28"/>
          <w:szCs w:val="28"/>
        </w:rPr>
        <w:t xml:space="preserve">检查时间：  </w:t>
      </w:r>
      <w:r>
        <w:rPr>
          <w:rFonts w:hint="eastAsia" w:ascii="仿宋_GB2312" w:hAnsi="仿宋_GB2312" w:eastAsia="仿宋_GB2312" w:cs="仿宋_GB2312"/>
          <w:bCs/>
          <w:color w:val="000000"/>
          <w:sz w:val="28"/>
          <w:szCs w:val="28"/>
        </w:rPr>
        <w:t>年  月   日</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135"/>
        <w:gridCol w:w="2168"/>
        <w:gridCol w:w="1508"/>
        <w:gridCol w:w="927"/>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35" w:type="dxa"/>
            <w:vMerge w:val="restart"/>
            <w:noWrap w:val="0"/>
            <w:vAlign w:val="center"/>
          </w:tcPr>
          <w:p>
            <w:pPr>
              <w:spacing w:line="360" w:lineRule="auto"/>
              <w:jc w:val="center"/>
              <w:rPr>
                <w:rFonts w:ascii="宋体" w:hAnsi="宋体" w:cs="宋体"/>
                <w:sz w:val="24"/>
                <w:szCs w:val="24"/>
              </w:rPr>
            </w:pPr>
            <w:r>
              <w:rPr>
                <w:rFonts w:hint="eastAsia" w:ascii="宋体" w:hAnsi="宋体" w:cs="宋体"/>
                <w:sz w:val="24"/>
                <w:szCs w:val="24"/>
              </w:rPr>
              <w:t>基本情况</w:t>
            </w:r>
          </w:p>
        </w:tc>
        <w:tc>
          <w:tcPr>
            <w:tcW w:w="1135" w:type="dxa"/>
            <w:noWrap w:val="0"/>
            <w:vAlign w:val="center"/>
          </w:tcPr>
          <w:p>
            <w:pPr>
              <w:spacing w:line="280" w:lineRule="exact"/>
              <w:jc w:val="center"/>
              <w:rPr>
                <w:rFonts w:ascii="宋体" w:hAnsi="宋体" w:cs="宋体"/>
                <w:color w:val="000000"/>
                <w:sz w:val="24"/>
                <w:szCs w:val="24"/>
              </w:rPr>
            </w:pPr>
            <w:r>
              <w:rPr>
                <w:rFonts w:hint="eastAsia" w:ascii="宋体" w:hAnsi="宋体" w:cs="宋体"/>
                <w:color w:val="000000"/>
                <w:sz w:val="24"/>
                <w:szCs w:val="24"/>
              </w:rPr>
              <w:t>单位名称</w:t>
            </w:r>
          </w:p>
          <w:p>
            <w:pPr>
              <w:spacing w:line="280" w:lineRule="exact"/>
              <w:jc w:val="center"/>
              <w:rPr>
                <w:rFonts w:ascii="宋体" w:hAnsi="宋体" w:cs="宋体"/>
                <w:b/>
                <w:bCs/>
                <w:color w:val="000000"/>
                <w:sz w:val="24"/>
                <w:szCs w:val="24"/>
              </w:rPr>
            </w:pPr>
            <w:r>
              <w:rPr>
                <w:rFonts w:hint="eastAsia" w:ascii="宋体" w:hAnsi="宋体" w:cs="宋体"/>
                <w:color w:val="000000"/>
                <w:sz w:val="24"/>
                <w:szCs w:val="24"/>
              </w:rPr>
              <w:t>（盖章）</w:t>
            </w:r>
          </w:p>
        </w:tc>
        <w:tc>
          <w:tcPr>
            <w:tcW w:w="6252" w:type="dxa"/>
            <w:gridSpan w:val="4"/>
            <w:noWrap w:val="0"/>
            <w:vAlign w:val="center"/>
          </w:tcPr>
          <w:p>
            <w:pPr>
              <w:spacing w:line="360" w:lineRule="auto"/>
              <w:jc w:val="center"/>
              <w:rPr>
                <w:rFonts w:ascii="宋体" w:hAnsi="宋体" w:cs="宋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35" w:type="dxa"/>
            <w:vMerge w:val="continue"/>
            <w:noWrap w:val="0"/>
            <w:vAlign w:val="center"/>
          </w:tcPr>
          <w:p>
            <w:pPr>
              <w:spacing w:line="360" w:lineRule="auto"/>
              <w:jc w:val="center"/>
              <w:rPr>
                <w:rFonts w:ascii="宋体" w:hAnsi="宋体" w:cs="宋体"/>
                <w:b/>
                <w:bCs/>
                <w:color w:val="000000"/>
                <w:sz w:val="24"/>
                <w:szCs w:val="24"/>
              </w:rPr>
            </w:pPr>
          </w:p>
        </w:tc>
        <w:tc>
          <w:tcPr>
            <w:tcW w:w="1135" w:type="dxa"/>
            <w:noWrap w:val="0"/>
            <w:vAlign w:val="center"/>
          </w:tcPr>
          <w:p>
            <w:pPr>
              <w:spacing w:line="280" w:lineRule="exact"/>
              <w:jc w:val="center"/>
              <w:rPr>
                <w:rFonts w:ascii="宋体" w:hAnsi="宋体" w:cs="宋体"/>
                <w:color w:val="000000"/>
                <w:sz w:val="24"/>
                <w:szCs w:val="24"/>
              </w:rPr>
            </w:pPr>
            <w:r>
              <w:rPr>
                <w:rFonts w:hint="eastAsia" w:ascii="宋体" w:hAnsi="宋体" w:cs="宋体"/>
                <w:color w:val="000000"/>
                <w:sz w:val="24"/>
                <w:szCs w:val="24"/>
              </w:rPr>
              <w:t>法定代表人</w:t>
            </w:r>
          </w:p>
        </w:tc>
        <w:tc>
          <w:tcPr>
            <w:tcW w:w="2168" w:type="dxa"/>
            <w:noWrap w:val="0"/>
            <w:vAlign w:val="center"/>
          </w:tcPr>
          <w:p>
            <w:pPr>
              <w:spacing w:line="280" w:lineRule="exact"/>
              <w:jc w:val="center"/>
              <w:rPr>
                <w:rFonts w:ascii="宋体" w:hAnsi="宋体" w:cs="宋体"/>
                <w:color w:val="000000"/>
                <w:sz w:val="24"/>
                <w:szCs w:val="24"/>
              </w:rPr>
            </w:pPr>
          </w:p>
        </w:tc>
        <w:tc>
          <w:tcPr>
            <w:tcW w:w="1508" w:type="dxa"/>
            <w:noWrap w:val="0"/>
            <w:vAlign w:val="center"/>
          </w:tcPr>
          <w:p>
            <w:pPr>
              <w:spacing w:line="280" w:lineRule="exact"/>
              <w:jc w:val="center"/>
              <w:rPr>
                <w:rFonts w:ascii="宋体" w:hAnsi="宋体" w:cs="宋体"/>
                <w:color w:val="000000"/>
                <w:sz w:val="24"/>
                <w:szCs w:val="24"/>
              </w:rPr>
            </w:pPr>
            <w:r>
              <w:rPr>
                <w:rFonts w:hint="eastAsia" w:ascii="宋体" w:hAnsi="宋体" w:cs="宋体"/>
                <w:color w:val="000000"/>
                <w:sz w:val="24"/>
                <w:szCs w:val="24"/>
              </w:rPr>
              <w:t xml:space="preserve"> 资质等级</w:t>
            </w:r>
          </w:p>
        </w:tc>
        <w:tc>
          <w:tcPr>
            <w:tcW w:w="2576" w:type="dxa"/>
            <w:gridSpan w:val="2"/>
            <w:noWrap w:val="0"/>
            <w:vAlign w:val="center"/>
          </w:tcPr>
          <w:p>
            <w:pPr>
              <w:spacing w:line="360" w:lineRule="auto"/>
              <w:jc w:val="center"/>
              <w:rPr>
                <w:rFonts w:ascii="宋体" w:hAnsi="宋体" w:cs="宋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35" w:type="dxa"/>
            <w:vMerge w:val="continue"/>
            <w:noWrap w:val="0"/>
            <w:vAlign w:val="center"/>
          </w:tcPr>
          <w:p>
            <w:pPr>
              <w:spacing w:line="360" w:lineRule="auto"/>
              <w:jc w:val="center"/>
              <w:rPr>
                <w:rFonts w:ascii="宋体" w:hAnsi="宋体" w:cs="宋体"/>
                <w:b/>
                <w:bCs/>
                <w:color w:val="000000"/>
                <w:sz w:val="24"/>
                <w:szCs w:val="24"/>
              </w:rPr>
            </w:pPr>
          </w:p>
        </w:tc>
        <w:tc>
          <w:tcPr>
            <w:tcW w:w="1135" w:type="dxa"/>
            <w:noWrap w:val="0"/>
            <w:vAlign w:val="center"/>
          </w:tcPr>
          <w:p>
            <w:pPr>
              <w:spacing w:line="280" w:lineRule="exact"/>
              <w:jc w:val="center"/>
              <w:rPr>
                <w:rFonts w:ascii="宋体" w:hAnsi="宋体" w:cs="宋体"/>
                <w:color w:val="000000"/>
                <w:sz w:val="24"/>
                <w:szCs w:val="24"/>
              </w:rPr>
            </w:pPr>
            <w:r>
              <w:rPr>
                <w:rFonts w:hint="eastAsia" w:ascii="宋体" w:hAnsi="宋体" w:cs="宋体"/>
                <w:color w:val="000000"/>
                <w:sz w:val="24"/>
                <w:szCs w:val="24"/>
              </w:rPr>
              <w:t>联系人</w:t>
            </w:r>
          </w:p>
        </w:tc>
        <w:tc>
          <w:tcPr>
            <w:tcW w:w="2168" w:type="dxa"/>
            <w:noWrap w:val="0"/>
            <w:vAlign w:val="center"/>
          </w:tcPr>
          <w:p>
            <w:pPr>
              <w:spacing w:line="280" w:lineRule="exact"/>
              <w:jc w:val="center"/>
              <w:rPr>
                <w:rFonts w:ascii="宋体" w:hAnsi="宋体" w:cs="宋体"/>
                <w:color w:val="000000"/>
                <w:sz w:val="24"/>
                <w:szCs w:val="24"/>
              </w:rPr>
            </w:pPr>
          </w:p>
        </w:tc>
        <w:tc>
          <w:tcPr>
            <w:tcW w:w="1508" w:type="dxa"/>
            <w:noWrap w:val="0"/>
            <w:vAlign w:val="center"/>
          </w:tcPr>
          <w:p>
            <w:pPr>
              <w:spacing w:line="280" w:lineRule="exact"/>
              <w:jc w:val="center"/>
              <w:rPr>
                <w:rFonts w:ascii="宋体" w:hAnsi="宋体" w:cs="宋体"/>
                <w:color w:val="000000"/>
                <w:sz w:val="24"/>
                <w:szCs w:val="24"/>
              </w:rPr>
            </w:pPr>
            <w:r>
              <w:rPr>
                <w:rFonts w:hint="eastAsia" w:ascii="宋体" w:hAnsi="宋体" w:cs="宋体"/>
                <w:color w:val="000000"/>
                <w:sz w:val="24"/>
                <w:szCs w:val="24"/>
              </w:rPr>
              <w:t>联系电话</w:t>
            </w:r>
          </w:p>
        </w:tc>
        <w:tc>
          <w:tcPr>
            <w:tcW w:w="2576" w:type="dxa"/>
            <w:gridSpan w:val="2"/>
            <w:noWrap w:val="0"/>
            <w:vAlign w:val="center"/>
          </w:tcPr>
          <w:p>
            <w:pPr>
              <w:spacing w:line="360" w:lineRule="auto"/>
              <w:jc w:val="center"/>
              <w:rPr>
                <w:rFonts w:ascii="宋体" w:hAnsi="宋体" w:cs="宋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35" w:type="dxa"/>
            <w:vMerge w:val="continue"/>
            <w:noWrap w:val="0"/>
            <w:vAlign w:val="center"/>
          </w:tcPr>
          <w:p>
            <w:pPr>
              <w:spacing w:line="360" w:lineRule="auto"/>
              <w:jc w:val="center"/>
              <w:rPr>
                <w:rFonts w:ascii="宋体" w:hAnsi="宋体" w:cs="宋体"/>
                <w:b/>
                <w:bCs/>
                <w:color w:val="000000"/>
                <w:sz w:val="24"/>
                <w:szCs w:val="24"/>
              </w:rPr>
            </w:pPr>
          </w:p>
        </w:tc>
        <w:tc>
          <w:tcPr>
            <w:tcW w:w="1135" w:type="dxa"/>
            <w:noWrap w:val="0"/>
            <w:vAlign w:val="center"/>
          </w:tcPr>
          <w:p>
            <w:pPr>
              <w:spacing w:line="280" w:lineRule="exact"/>
              <w:jc w:val="center"/>
              <w:rPr>
                <w:rFonts w:ascii="宋体" w:hAnsi="宋体" w:cs="宋体"/>
                <w:color w:val="000000"/>
                <w:sz w:val="24"/>
                <w:szCs w:val="24"/>
              </w:rPr>
            </w:pPr>
            <w:r>
              <w:rPr>
                <w:rFonts w:hint="eastAsia" w:ascii="宋体" w:hAnsi="宋体" w:cs="宋体"/>
                <w:color w:val="000000"/>
                <w:sz w:val="24"/>
                <w:szCs w:val="24"/>
              </w:rPr>
              <w:t>主要业务</w:t>
            </w:r>
          </w:p>
          <w:p>
            <w:pPr>
              <w:spacing w:line="280" w:lineRule="exact"/>
              <w:jc w:val="center"/>
              <w:rPr>
                <w:rFonts w:ascii="宋体" w:hAnsi="宋体" w:cs="宋体"/>
                <w:color w:val="000000"/>
                <w:sz w:val="24"/>
                <w:szCs w:val="24"/>
              </w:rPr>
            </w:pPr>
            <w:r>
              <w:rPr>
                <w:rFonts w:hint="eastAsia" w:ascii="宋体" w:hAnsi="宋体" w:cs="宋体"/>
                <w:color w:val="000000"/>
                <w:sz w:val="24"/>
                <w:szCs w:val="24"/>
              </w:rPr>
              <w:t>范围</w:t>
            </w:r>
          </w:p>
        </w:tc>
        <w:tc>
          <w:tcPr>
            <w:tcW w:w="6252" w:type="dxa"/>
            <w:gridSpan w:val="4"/>
            <w:noWrap w:val="0"/>
            <w:vAlign w:val="center"/>
          </w:tcPr>
          <w:p>
            <w:pPr>
              <w:spacing w:line="360" w:lineRule="auto"/>
              <w:jc w:val="center"/>
              <w:rPr>
                <w:rFonts w:ascii="宋体" w:hAnsi="宋体" w:cs="宋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135" w:type="dxa"/>
            <w:vMerge w:val="restart"/>
            <w:noWrap w:val="0"/>
            <w:vAlign w:val="center"/>
          </w:tcPr>
          <w:p>
            <w:pPr>
              <w:spacing w:line="360" w:lineRule="auto"/>
              <w:jc w:val="center"/>
              <w:rPr>
                <w:rFonts w:ascii="仿宋_GB2312" w:hAnsi="仿宋_GB2312" w:cs="仿宋_GB2312"/>
                <w:b/>
                <w:bCs/>
                <w:color w:val="000000"/>
                <w:szCs w:val="21"/>
              </w:rPr>
            </w:pPr>
            <w:r>
              <w:rPr>
                <w:rFonts w:hint="eastAsia"/>
                <w:b/>
                <w:bCs/>
                <w:color w:val="000000"/>
                <w:szCs w:val="21"/>
              </w:rPr>
              <w:t>检查项目</w:t>
            </w:r>
          </w:p>
        </w:tc>
        <w:tc>
          <w:tcPr>
            <w:tcW w:w="4811" w:type="dxa"/>
            <w:gridSpan w:val="3"/>
            <w:vMerge w:val="restart"/>
            <w:noWrap w:val="0"/>
            <w:vAlign w:val="center"/>
          </w:tcPr>
          <w:p>
            <w:pPr>
              <w:spacing w:line="360" w:lineRule="auto"/>
              <w:jc w:val="center"/>
              <w:rPr>
                <w:rFonts w:ascii="仿宋_GB2312" w:hAnsi="仿宋_GB2312" w:cs="仿宋_GB2312"/>
                <w:color w:val="000000"/>
                <w:szCs w:val="21"/>
              </w:rPr>
            </w:pPr>
            <w:r>
              <w:rPr>
                <w:rFonts w:hint="eastAsia"/>
                <w:b/>
                <w:bCs/>
                <w:color w:val="000000"/>
                <w:szCs w:val="21"/>
              </w:rPr>
              <w:t>检查内容</w:t>
            </w:r>
          </w:p>
        </w:tc>
        <w:tc>
          <w:tcPr>
            <w:tcW w:w="2576" w:type="dxa"/>
            <w:gridSpan w:val="2"/>
            <w:noWrap w:val="0"/>
            <w:vAlign w:val="center"/>
          </w:tcPr>
          <w:p>
            <w:pPr>
              <w:jc w:val="center"/>
              <w:rPr>
                <w:rFonts w:ascii="仿宋" w:hAnsi="仿宋" w:eastAsia="仿宋" w:cs="仿宋"/>
                <w:color w:val="000000"/>
                <w:szCs w:val="21"/>
              </w:rPr>
            </w:pPr>
            <w:r>
              <w:rPr>
                <w:rFonts w:hint="eastAsia"/>
                <w:b/>
                <w:bCs/>
                <w:color w:val="000000"/>
                <w:szCs w:val="21"/>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vMerge w:val="continue"/>
            <w:noWrap w:val="0"/>
            <w:vAlign w:val="top"/>
          </w:tcPr>
          <w:p>
            <w:pPr>
              <w:jc w:val="center"/>
              <w:rPr>
                <w:szCs w:val="21"/>
              </w:rPr>
            </w:pPr>
          </w:p>
        </w:tc>
        <w:tc>
          <w:tcPr>
            <w:tcW w:w="4811" w:type="dxa"/>
            <w:gridSpan w:val="3"/>
            <w:vMerge w:val="continue"/>
            <w:noWrap w:val="0"/>
            <w:vAlign w:val="top"/>
          </w:tcPr>
          <w:p>
            <w:pPr>
              <w:jc w:val="center"/>
              <w:rPr>
                <w:szCs w:val="21"/>
              </w:rPr>
            </w:pPr>
          </w:p>
        </w:tc>
        <w:tc>
          <w:tcPr>
            <w:tcW w:w="927" w:type="dxa"/>
            <w:noWrap w:val="0"/>
            <w:vAlign w:val="top"/>
          </w:tcPr>
          <w:p>
            <w:pPr>
              <w:jc w:val="center"/>
              <w:rPr>
                <w:b/>
                <w:bCs/>
                <w:color w:val="000000"/>
                <w:szCs w:val="21"/>
              </w:rPr>
            </w:pPr>
            <w:r>
              <w:rPr>
                <w:rFonts w:hint="eastAsia"/>
                <w:b/>
                <w:bCs/>
                <w:color w:val="000000"/>
                <w:szCs w:val="21"/>
              </w:rPr>
              <w:t>是/否</w:t>
            </w:r>
          </w:p>
        </w:tc>
        <w:tc>
          <w:tcPr>
            <w:tcW w:w="1649" w:type="dxa"/>
            <w:noWrap w:val="0"/>
            <w:vAlign w:val="center"/>
          </w:tcPr>
          <w:p>
            <w:pPr>
              <w:jc w:val="center"/>
              <w:rPr>
                <w:b/>
                <w:bCs/>
                <w:color w:val="000000"/>
                <w:szCs w:val="21"/>
              </w:rPr>
            </w:pPr>
            <w:r>
              <w:rPr>
                <w:rFonts w:hint="eastAsia"/>
                <w:b/>
                <w:bCs/>
                <w:color w:val="000000"/>
                <w:szCs w:val="21"/>
              </w:rPr>
              <w:t>简要记录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135" w:type="dxa"/>
            <w:vMerge w:val="restart"/>
            <w:tcBorders>
              <w:top w:val="nil"/>
            </w:tcBorders>
            <w:noWrap w:val="0"/>
            <w:vAlign w:val="center"/>
          </w:tcPr>
          <w:p>
            <w:pPr>
              <w:spacing w:line="360" w:lineRule="auto"/>
              <w:jc w:val="center"/>
              <w:rPr>
                <w:rFonts w:ascii="宋体" w:hAnsi="宋体"/>
                <w:szCs w:val="21"/>
              </w:rPr>
            </w:pPr>
            <w:r>
              <w:rPr>
                <w:rFonts w:hint="eastAsia" w:ascii="宋体" w:hAnsi="宋体"/>
                <w:szCs w:val="21"/>
              </w:rPr>
              <w:t>安全生产管理制度建立情况</w:t>
            </w:r>
          </w:p>
        </w:tc>
        <w:tc>
          <w:tcPr>
            <w:tcW w:w="4811" w:type="dxa"/>
            <w:gridSpan w:val="3"/>
            <w:tcBorders>
              <w:top w:val="nil"/>
              <w:bottom w:val="single" w:color="auto" w:sz="4" w:space="0"/>
            </w:tcBorders>
            <w:noWrap w:val="0"/>
            <w:vAlign w:val="top"/>
          </w:tcPr>
          <w:p>
            <w:pPr>
              <w:jc w:val="left"/>
              <w:rPr>
                <w:rFonts w:ascii="宋体" w:hAnsi="宋体"/>
                <w:szCs w:val="21"/>
              </w:rPr>
            </w:pPr>
            <w:r>
              <w:rPr>
                <w:rFonts w:hint="eastAsia" w:ascii="宋体" w:hAnsi="宋体"/>
                <w:szCs w:val="21"/>
              </w:rPr>
              <w:t>1.是否建立符合单位实操的《测绘安全生产作业规程》或《测绘安全生产管理制度》等安全生产规范;</w:t>
            </w:r>
          </w:p>
        </w:tc>
        <w:tc>
          <w:tcPr>
            <w:tcW w:w="927" w:type="dxa"/>
            <w:tcBorders>
              <w:top w:val="nil"/>
              <w:bottom w:val="single" w:color="auto" w:sz="4" w:space="0"/>
            </w:tcBorders>
            <w:noWrap w:val="0"/>
            <w:vAlign w:val="top"/>
          </w:tcPr>
          <w:p>
            <w:pPr>
              <w:spacing w:line="360" w:lineRule="auto"/>
              <w:jc w:val="left"/>
              <w:rPr>
                <w:rFonts w:ascii="宋体" w:hAnsi="宋体"/>
                <w:szCs w:val="21"/>
              </w:rPr>
            </w:pPr>
          </w:p>
        </w:tc>
        <w:tc>
          <w:tcPr>
            <w:tcW w:w="1649" w:type="dxa"/>
            <w:tcBorders>
              <w:top w:val="nil"/>
              <w:bottom w:val="single" w:color="auto" w:sz="4" w:space="0"/>
            </w:tcBorders>
            <w:noWrap w:val="0"/>
            <w:vAlign w:val="top"/>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35" w:type="dxa"/>
            <w:vMerge w:val="continue"/>
            <w:noWrap w:val="0"/>
            <w:vAlign w:val="center"/>
          </w:tcPr>
          <w:p>
            <w:pPr>
              <w:spacing w:line="360" w:lineRule="auto"/>
              <w:jc w:val="center"/>
              <w:rPr>
                <w:rFonts w:ascii="宋体" w:hAnsi="宋体"/>
                <w:szCs w:val="21"/>
              </w:rPr>
            </w:pPr>
          </w:p>
        </w:tc>
        <w:tc>
          <w:tcPr>
            <w:tcW w:w="4811" w:type="dxa"/>
            <w:gridSpan w:val="3"/>
            <w:tcBorders>
              <w:top w:val="single" w:color="auto" w:sz="4" w:space="0"/>
            </w:tcBorders>
            <w:noWrap w:val="0"/>
            <w:vAlign w:val="top"/>
          </w:tcPr>
          <w:p>
            <w:pPr>
              <w:jc w:val="left"/>
              <w:rPr>
                <w:rFonts w:ascii="宋体" w:hAnsi="宋体"/>
                <w:szCs w:val="21"/>
              </w:rPr>
            </w:pPr>
            <w:r>
              <w:rPr>
                <w:rFonts w:hint="eastAsia" w:ascii="宋体" w:hAnsi="宋体"/>
                <w:szCs w:val="21"/>
              </w:rPr>
              <w:t>2.是否建立应急救援预案或措施。</w:t>
            </w:r>
          </w:p>
        </w:tc>
        <w:tc>
          <w:tcPr>
            <w:tcW w:w="927" w:type="dxa"/>
            <w:tcBorders>
              <w:top w:val="single" w:color="auto" w:sz="4" w:space="0"/>
            </w:tcBorders>
            <w:noWrap w:val="0"/>
            <w:vAlign w:val="top"/>
          </w:tcPr>
          <w:p>
            <w:pPr>
              <w:spacing w:line="360" w:lineRule="auto"/>
              <w:jc w:val="left"/>
              <w:rPr>
                <w:rFonts w:ascii="宋体" w:hAnsi="宋体"/>
                <w:szCs w:val="21"/>
              </w:rPr>
            </w:pPr>
          </w:p>
        </w:tc>
        <w:tc>
          <w:tcPr>
            <w:tcW w:w="1649" w:type="dxa"/>
            <w:tcBorders>
              <w:top w:val="single" w:color="auto" w:sz="4" w:space="0"/>
            </w:tcBorders>
            <w:noWrap w:val="0"/>
            <w:vAlign w:val="top"/>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35" w:type="dxa"/>
            <w:vMerge w:val="restart"/>
            <w:noWrap w:val="0"/>
            <w:vAlign w:val="center"/>
          </w:tcPr>
          <w:p>
            <w:pPr>
              <w:spacing w:line="360" w:lineRule="auto"/>
              <w:jc w:val="center"/>
              <w:rPr>
                <w:rFonts w:ascii="宋体" w:hAnsi="宋体"/>
                <w:szCs w:val="21"/>
              </w:rPr>
            </w:pPr>
            <w:r>
              <w:rPr>
                <w:rFonts w:hint="eastAsia" w:ascii="宋体" w:hAnsi="宋体"/>
                <w:szCs w:val="21"/>
              </w:rPr>
              <w:t>安全生产主体责任落实情况</w:t>
            </w:r>
          </w:p>
        </w:tc>
        <w:tc>
          <w:tcPr>
            <w:tcW w:w="4811" w:type="dxa"/>
            <w:gridSpan w:val="3"/>
            <w:noWrap w:val="0"/>
            <w:vAlign w:val="top"/>
          </w:tcPr>
          <w:p>
            <w:pPr>
              <w:numPr>
                <w:ilvl w:val="0"/>
                <w:numId w:val="1"/>
              </w:numPr>
              <w:jc w:val="left"/>
              <w:rPr>
                <w:rFonts w:ascii="宋体" w:hAnsi="宋体"/>
                <w:szCs w:val="21"/>
              </w:rPr>
            </w:pPr>
            <w:r>
              <w:rPr>
                <w:rFonts w:hint="eastAsia" w:ascii="宋体" w:hAnsi="宋体"/>
                <w:szCs w:val="21"/>
              </w:rPr>
              <w:t>安全生产管理组织架构是否健全;</w:t>
            </w:r>
          </w:p>
          <w:p>
            <w:pPr>
              <w:jc w:val="left"/>
              <w:rPr>
                <w:rFonts w:ascii="宋体" w:hAnsi="宋体"/>
                <w:szCs w:val="21"/>
              </w:rPr>
            </w:pPr>
          </w:p>
        </w:tc>
        <w:tc>
          <w:tcPr>
            <w:tcW w:w="927" w:type="dxa"/>
            <w:noWrap w:val="0"/>
            <w:vAlign w:val="top"/>
          </w:tcPr>
          <w:p>
            <w:pPr>
              <w:spacing w:line="360" w:lineRule="auto"/>
              <w:jc w:val="left"/>
              <w:rPr>
                <w:rFonts w:ascii="宋体" w:hAnsi="宋体"/>
                <w:szCs w:val="21"/>
              </w:rPr>
            </w:pPr>
          </w:p>
        </w:tc>
        <w:tc>
          <w:tcPr>
            <w:tcW w:w="1649" w:type="dxa"/>
            <w:noWrap w:val="0"/>
            <w:vAlign w:val="top"/>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5" w:type="dxa"/>
            <w:vMerge w:val="continue"/>
            <w:noWrap w:val="0"/>
            <w:vAlign w:val="center"/>
          </w:tcPr>
          <w:p>
            <w:pPr>
              <w:spacing w:line="360" w:lineRule="auto"/>
              <w:jc w:val="center"/>
              <w:rPr>
                <w:rFonts w:ascii="宋体" w:hAnsi="宋体"/>
                <w:szCs w:val="21"/>
              </w:rPr>
            </w:pPr>
          </w:p>
        </w:tc>
        <w:tc>
          <w:tcPr>
            <w:tcW w:w="4811" w:type="dxa"/>
            <w:gridSpan w:val="3"/>
            <w:noWrap w:val="0"/>
            <w:vAlign w:val="top"/>
          </w:tcPr>
          <w:p>
            <w:pPr>
              <w:numPr>
                <w:ilvl w:val="0"/>
                <w:numId w:val="1"/>
              </w:numPr>
              <w:jc w:val="left"/>
              <w:rPr>
                <w:rFonts w:ascii="宋体" w:hAnsi="宋体"/>
                <w:szCs w:val="21"/>
              </w:rPr>
            </w:pPr>
            <w:r>
              <w:rPr>
                <w:rFonts w:hint="eastAsia" w:ascii="宋体" w:hAnsi="宋体"/>
                <w:szCs w:val="21"/>
              </w:rPr>
              <w:t>单位一把手是否为安全生产第一责任人；</w:t>
            </w:r>
          </w:p>
          <w:p>
            <w:pPr>
              <w:jc w:val="left"/>
              <w:rPr>
                <w:rFonts w:ascii="宋体" w:hAnsi="宋体"/>
                <w:szCs w:val="21"/>
              </w:rPr>
            </w:pPr>
          </w:p>
        </w:tc>
        <w:tc>
          <w:tcPr>
            <w:tcW w:w="927" w:type="dxa"/>
            <w:noWrap w:val="0"/>
            <w:vAlign w:val="top"/>
          </w:tcPr>
          <w:p>
            <w:pPr>
              <w:spacing w:line="360" w:lineRule="auto"/>
              <w:jc w:val="left"/>
              <w:rPr>
                <w:rFonts w:ascii="宋体" w:hAnsi="宋体"/>
                <w:szCs w:val="21"/>
              </w:rPr>
            </w:pPr>
          </w:p>
        </w:tc>
        <w:tc>
          <w:tcPr>
            <w:tcW w:w="1649" w:type="dxa"/>
            <w:noWrap w:val="0"/>
            <w:vAlign w:val="top"/>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35" w:type="dxa"/>
            <w:vMerge w:val="continue"/>
            <w:noWrap w:val="0"/>
            <w:vAlign w:val="center"/>
          </w:tcPr>
          <w:p>
            <w:pPr>
              <w:spacing w:line="360" w:lineRule="auto"/>
              <w:jc w:val="center"/>
              <w:rPr>
                <w:rFonts w:ascii="宋体" w:hAnsi="宋体"/>
                <w:szCs w:val="21"/>
              </w:rPr>
            </w:pPr>
          </w:p>
        </w:tc>
        <w:tc>
          <w:tcPr>
            <w:tcW w:w="4811" w:type="dxa"/>
            <w:gridSpan w:val="3"/>
            <w:noWrap w:val="0"/>
            <w:vAlign w:val="top"/>
          </w:tcPr>
          <w:p>
            <w:pPr>
              <w:jc w:val="left"/>
              <w:rPr>
                <w:rFonts w:ascii="宋体" w:hAnsi="宋体"/>
                <w:szCs w:val="21"/>
              </w:rPr>
            </w:pPr>
            <w:r>
              <w:rPr>
                <w:rFonts w:hint="eastAsia" w:ascii="宋体" w:hAnsi="宋体"/>
                <w:szCs w:val="21"/>
              </w:rPr>
              <w:t>5.是否落实分管领导（安全生产管理员）具体负责的安全生产责任制;</w:t>
            </w:r>
          </w:p>
        </w:tc>
        <w:tc>
          <w:tcPr>
            <w:tcW w:w="927" w:type="dxa"/>
            <w:noWrap w:val="0"/>
            <w:vAlign w:val="top"/>
          </w:tcPr>
          <w:p>
            <w:pPr>
              <w:spacing w:line="360" w:lineRule="auto"/>
              <w:jc w:val="left"/>
              <w:rPr>
                <w:rFonts w:ascii="宋体" w:hAnsi="宋体"/>
                <w:szCs w:val="21"/>
              </w:rPr>
            </w:pPr>
          </w:p>
        </w:tc>
        <w:tc>
          <w:tcPr>
            <w:tcW w:w="1649" w:type="dxa"/>
            <w:noWrap w:val="0"/>
            <w:vAlign w:val="top"/>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135" w:type="dxa"/>
            <w:vMerge w:val="continue"/>
            <w:noWrap w:val="0"/>
            <w:vAlign w:val="center"/>
          </w:tcPr>
          <w:p>
            <w:pPr>
              <w:spacing w:line="360" w:lineRule="auto"/>
              <w:jc w:val="center"/>
              <w:rPr>
                <w:rFonts w:ascii="宋体" w:hAnsi="宋体"/>
                <w:szCs w:val="21"/>
              </w:rPr>
            </w:pPr>
          </w:p>
        </w:tc>
        <w:tc>
          <w:tcPr>
            <w:tcW w:w="4811" w:type="dxa"/>
            <w:gridSpan w:val="3"/>
            <w:noWrap w:val="0"/>
            <w:vAlign w:val="top"/>
          </w:tcPr>
          <w:p>
            <w:pPr>
              <w:jc w:val="left"/>
              <w:rPr>
                <w:rFonts w:ascii="宋体" w:hAnsi="宋体"/>
                <w:szCs w:val="21"/>
              </w:rPr>
            </w:pPr>
            <w:r>
              <w:rPr>
                <w:rFonts w:hint="eastAsia" w:ascii="宋体" w:hAnsi="宋体"/>
                <w:szCs w:val="21"/>
              </w:rPr>
              <w:t>6.安全生产责任人是否承担起管理、督促、监督安全生产工作的职责；</w:t>
            </w:r>
          </w:p>
        </w:tc>
        <w:tc>
          <w:tcPr>
            <w:tcW w:w="927" w:type="dxa"/>
            <w:noWrap w:val="0"/>
            <w:vAlign w:val="top"/>
          </w:tcPr>
          <w:p>
            <w:pPr>
              <w:spacing w:line="360" w:lineRule="auto"/>
              <w:jc w:val="left"/>
              <w:rPr>
                <w:rFonts w:ascii="宋体" w:hAnsi="宋体"/>
                <w:szCs w:val="21"/>
              </w:rPr>
            </w:pPr>
          </w:p>
        </w:tc>
        <w:tc>
          <w:tcPr>
            <w:tcW w:w="1649" w:type="dxa"/>
            <w:noWrap w:val="0"/>
            <w:vAlign w:val="top"/>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35" w:type="dxa"/>
            <w:vMerge w:val="continue"/>
            <w:noWrap w:val="0"/>
            <w:vAlign w:val="center"/>
          </w:tcPr>
          <w:p>
            <w:pPr>
              <w:spacing w:line="360" w:lineRule="auto"/>
              <w:jc w:val="center"/>
              <w:rPr>
                <w:rFonts w:ascii="宋体" w:hAnsi="宋体"/>
                <w:szCs w:val="21"/>
              </w:rPr>
            </w:pPr>
          </w:p>
        </w:tc>
        <w:tc>
          <w:tcPr>
            <w:tcW w:w="4811" w:type="dxa"/>
            <w:gridSpan w:val="3"/>
            <w:noWrap w:val="0"/>
            <w:vAlign w:val="top"/>
          </w:tcPr>
          <w:p>
            <w:pPr>
              <w:numPr>
                <w:ilvl w:val="0"/>
                <w:numId w:val="2"/>
              </w:numPr>
              <w:jc w:val="left"/>
              <w:rPr>
                <w:rFonts w:ascii="宋体" w:hAnsi="宋体"/>
                <w:szCs w:val="21"/>
              </w:rPr>
            </w:pPr>
            <w:r>
              <w:rPr>
                <w:rFonts w:hint="eastAsia" w:ascii="宋体" w:hAnsi="宋体"/>
                <w:szCs w:val="21"/>
              </w:rPr>
              <w:t>单位各管理阶层是否建立落实安全生产承诺制。</w:t>
            </w:r>
          </w:p>
        </w:tc>
        <w:tc>
          <w:tcPr>
            <w:tcW w:w="927" w:type="dxa"/>
            <w:noWrap w:val="0"/>
            <w:vAlign w:val="top"/>
          </w:tcPr>
          <w:p>
            <w:pPr>
              <w:spacing w:line="360" w:lineRule="auto"/>
              <w:jc w:val="left"/>
              <w:rPr>
                <w:rFonts w:ascii="宋体" w:hAnsi="宋体"/>
                <w:szCs w:val="21"/>
              </w:rPr>
            </w:pPr>
          </w:p>
        </w:tc>
        <w:tc>
          <w:tcPr>
            <w:tcW w:w="1649" w:type="dxa"/>
            <w:noWrap w:val="0"/>
            <w:vAlign w:val="top"/>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dxa"/>
            <w:vMerge w:val="restart"/>
            <w:noWrap w:val="0"/>
            <w:vAlign w:val="center"/>
          </w:tcPr>
          <w:p>
            <w:pPr>
              <w:spacing w:line="360" w:lineRule="auto"/>
              <w:jc w:val="center"/>
              <w:rPr>
                <w:rFonts w:ascii="宋体" w:hAnsi="宋体"/>
                <w:szCs w:val="21"/>
              </w:rPr>
            </w:pPr>
            <w:r>
              <w:rPr>
                <w:rFonts w:hint="eastAsia" w:ascii="宋体" w:hAnsi="宋体"/>
                <w:szCs w:val="21"/>
              </w:rPr>
              <w:t>安全生产经费设备保障情况</w:t>
            </w:r>
          </w:p>
        </w:tc>
        <w:tc>
          <w:tcPr>
            <w:tcW w:w="4811" w:type="dxa"/>
            <w:gridSpan w:val="3"/>
            <w:noWrap w:val="0"/>
            <w:vAlign w:val="top"/>
          </w:tcPr>
          <w:p>
            <w:pPr>
              <w:numPr>
                <w:ilvl w:val="0"/>
                <w:numId w:val="3"/>
              </w:numPr>
              <w:jc w:val="left"/>
              <w:rPr>
                <w:rFonts w:ascii="宋体" w:hAnsi="宋体"/>
                <w:szCs w:val="21"/>
              </w:rPr>
            </w:pPr>
            <w:r>
              <w:rPr>
                <w:rFonts w:hint="eastAsia" w:ascii="宋体" w:hAnsi="宋体"/>
                <w:szCs w:val="21"/>
              </w:rPr>
              <w:t>安全生产经费是否保障；</w:t>
            </w:r>
          </w:p>
          <w:p>
            <w:pPr>
              <w:jc w:val="left"/>
              <w:rPr>
                <w:rFonts w:ascii="宋体" w:hAnsi="宋体"/>
                <w:szCs w:val="21"/>
              </w:rPr>
            </w:pPr>
          </w:p>
        </w:tc>
        <w:tc>
          <w:tcPr>
            <w:tcW w:w="927" w:type="dxa"/>
            <w:noWrap w:val="0"/>
            <w:vAlign w:val="top"/>
          </w:tcPr>
          <w:p>
            <w:pPr>
              <w:spacing w:line="360" w:lineRule="auto"/>
              <w:jc w:val="left"/>
              <w:rPr>
                <w:rFonts w:ascii="宋体" w:hAnsi="宋体"/>
                <w:szCs w:val="21"/>
              </w:rPr>
            </w:pPr>
          </w:p>
        </w:tc>
        <w:tc>
          <w:tcPr>
            <w:tcW w:w="1649" w:type="dxa"/>
            <w:noWrap w:val="0"/>
            <w:vAlign w:val="top"/>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35" w:type="dxa"/>
            <w:vMerge w:val="continue"/>
            <w:noWrap w:val="0"/>
            <w:vAlign w:val="center"/>
          </w:tcPr>
          <w:p>
            <w:pPr>
              <w:spacing w:line="360" w:lineRule="auto"/>
              <w:jc w:val="center"/>
              <w:rPr>
                <w:rFonts w:ascii="宋体" w:hAnsi="宋体"/>
                <w:szCs w:val="21"/>
              </w:rPr>
            </w:pPr>
          </w:p>
        </w:tc>
        <w:tc>
          <w:tcPr>
            <w:tcW w:w="4811" w:type="dxa"/>
            <w:gridSpan w:val="3"/>
            <w:noWrap w:val="0"/>
            <w:vAlign w:val="top"/>
          </w:tcPr>
          <w:p>
            <w:pPr>
              <w:jc w:val="left"/>
              <w:rPr>
                <w:rFonts w:ascii="宋体" w:hAnsi="宋体"/>
                <w:szCs w:val="21"/>
              </w:rPr>
            </w:pPr>
            <w:r>
              <w:rPr>
                <w:rFonts w:hint="eastAsia" w:ascii="宋体" w:hAnsi="宋体"/>
                <w:szCs w:val="21"/>
              </w:rPr>
              <w:t>9.各类安全生产设备是否保障到位。</w:t>
            </w:r>
          </w:p>
        </w:tc>
        <w:tc>
          <w:tcPr>
            <w:tcW w:w="927" w:type="dxa"/>
            <w:noWrap w:val="0"/>
            <w:vAlign w:val="top"/>
          </w:tcPr>
          <w:p>
            <w:pPr>
              <w:spacing w:line="360" w:lineRule="auto"/>
              <w:jc w:val="left"/>
              <w:rPr>
                <w:rFonts w:ascii="宋体" w:hAnsi="宋体"/>
                <w:szCs w:val="21"/>
              </w:rPr>
            </w:pPr>
          </w:p>
        </w:tc>
        <w:tc>
          <w:tcPr>
            <w:tcW w:w="1649" w:type="dxa"/>
            <w:noWrap w:val="0"/>
            <w:vAlign w:val="top"/>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35" w:type="dxa"/>
            <w:vMerge w:val="restart"/>
            <w:noWrap w:val="0"/>
            <w:vAlign w:val="center"/>
          </w:tcPr>
          <w:p>
            <w:pPr>
              <w:spacing w:line="360" w:lineRule="auto"/>
              <w:jc w:val="center"/>
              <w:rPr>
                <w:rFonts w:ascii="宋体" w:hAnsi="宋体"/>
                <w:szCs w:val="21"/>
              </w:rPr>
            </w:pPr>
            <w:r>
              <w:rPr>
                <w:rFonts w:hint="eastAsia" w:ascii="宋体" w:hAnsi="宋体"/>
                <w:szCs w:val="21"/>
              </w:rPr>
              <w:t>安全生产管理制度落实情况</w:t>
            </w:r>
          </w:p>
        </w:tc>
        <w:tc>
          <w:tcPr>
            <w:tcW w:w="4811" w:type="dxa"/>
            <w:gridSpan w:val="3"/>
            <w:noWrap w:val="0"/>
            <w:vAlign w:val="top"/>
          </w:tcPr>
          <w:p>
            <w:pPr>
              <w:jc w:val="left"/>
              <w:rPr>
                <w:rFonts w:ascii="宋体" w:hAnsi="宋体"/>
                <w:szCs w:val="21"/>
              </w:rPr>
            </w:pPr>
            <w:r>
              <w:rPr>
                <w:rFonts w:hint="eastAsia" w:ascii="宋体" w:hAnsi="宋体"/>
                <w:szCs w:val="21"/>
              </w:rPr>
              <w:t>10.安全生产教育培训是否落实；</w:t>
            </w:r>
          </w:p>
          <w:p>
            <w:pPr>
              <w:jc w:val="left"/>
              <w:rPr>
                <w:rFonts w:ascii="宋体" w:hAnsi="宋体"/>
                <w:szCs w:val="21"/>
              </w:rPr>
            </w:pPr>
          </w:p>
        </w:tc>
        <w:tc>
          <w:tcPr>
            <w:tcW w:w="927" w:type="dxa"/>
            <w:noWrap w:val="0"/>
            <w:vAlign w:val="top"/>
          </w:tcPr>
          <w:p>
            <w:pPr>
              <w:spacing w:line="360" w:lineRule="auto"/>
              <w:jc w:val="left"/>
              <w:rPr>
                <w:rFonts w:ascii="宋体" w:hAnsi="宋体"/>
                <w:szCs w:val="21"/>
              </w:rPr>
            </w:pPr>
          </w:p>
        </w:tc>
        <w:tc>
          <w:tcPr>
            <w:tcW w:w="1649" w:type="dxa"/>
            <w:noWrap w:val="0"/>
            <w:vAlign w:val="top"/>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135" w:type="dxa"/>
            <w:vMerge w:val="continue"/>
            <w:noWrap w:val="0"/>
            <w:vAlign w:val="center"/>
          </w:tcPr>
          <w:p>
            <w:pPr>
              <w:spacing w:line="360" w:lineRule="auto"/>
              <w:jc w:val="center"/>
              <w:rPr>
                <w:rFonts w:ascii="宋体" w:hAnsi="宋体"/>
                <w:szCs w:val="21"/>
              </w:rPr>
            </w:pPr>
          </w:p>
        </w:tc>
        <w:tc>
          <w:tcPr>
            <w:tcW w:w="4811" w:type="dxa"/>
            <w:gridSpan w:val="3"/>
            <w:noWrap w:val="0"/>
            <w:vAlign w:val="top"/>
          </w:tcPr>
          <w:p>
            <w:pPr>
              <w:jc w:val="left"/>
              <w:rPr>
                <w:rFonts w:ascii="宋体" w:hAnsi="宋体"/>
                <w:szCs w:val="21"/>
              </w:rPr>
            </w:pPr>
            <w:r>
              <w:rPr>
                <w:rFonts w:hint="eastAsia" w:ascii="宋体" w:hAnsi="宋体"/>
                <w:szCs w:val="21"/>
              </w:rPr>
              <w:t>11.安全生产日常检查是否落实；</w:t>
            </w:r>
          </w:p>
        </w:tc>
        <w:tc>
          <w:tcPr>
            <w:tcW w:w="927" w:type="dxa"/>
            <w:noWrap w:val="0"/>
            <w:vAlign w:val="top"/>
          </w:tcPr>
          <w:p>
            <w:pPr>
              <w:spacing w:line="360" w:lineRule="auto"/>
              <w:jc w:val="left"/>
              <w:rPr>
                <w:rFonts w:ascii="宋体" w:hAnsi="宋体"/>
                <w:szCs w:val="21"/>
              </w:rPr>
            </w:pPr>
          </w:p>
        </w:tc>
        <w:tc>
          <w:tcPr>
            <w:tcW w:w="1649" w:type="dxa"/>
            <w:noWrap w:val="0"/>
            <w:vAlign w:val="top"/>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35" w:type="dxa"/>
            <w:vMerge w:val="continue"/>
            <w:noWrap w:val="0"/>
            <w:vAlign w:val="center"/>
          </w:tcPr>
          <w:p>
            <w:pPr>
              <w:spacing w:line="360" w:lineRule="auto"/>
              <w:jc w:val="center"/>
              <w:rPr>
                <w:rFonts w:ascii="宋体" w:hAnsi="宋体"/>
                <w:szCs w:val="21"/>
              </w:rPr>
            </w:pPr>
          </w:p>
        </w:tc>
        <w:tc>
          <w:tcPr>
            <w:tcW w:w="4811" w:type="dxa"/>
            <w:gridSpan w:val="3"/>
            <w:tcBorders>
              <w:bottom w:val="single" w:color="auto" w:sz="4" w:space="0"/>
            </w:tcBorders>
            <w:noWrap w:val="0"/>
            <w:vAlign w:val="top"/>
          </w:tcPr>
          <w:p>
            <w:pPr>
              <w:jc w:val="left"/>
              <w:rPr>
                <w:rFonts w:ascii="宋体" w:hAnsi="宋体"/>
                <w:szCs w:val="21"/>
              </w:rPr>
            </w:pPr>
            <w:r>
              <w:rPr>
                <w:rFonts w:hint="eastAsia" w:ascii="宋体" w:hAnsi="宋体"/>
                <w:szCs w:val="21"/>
              </w:rPr>
              <w:t>12.隐患排查及问题整改是否落实；</w:t>
            </w:r>
          </w:p>
        </w:tc>
        <w:tc>
          <w:tcPr>
            <w:tcW w:w="927" w:type="dxa"/>
            <w:noWrap w:val="0"/>
            <w:vAlign w:val="top"/>
          </w:tcPr>
          <w:p>
            <w:pPr>
              <w:spacing w:line="360" w:lineRule="auto"/>
              <w:jc w:val="left"/>
              <w:rPr>
                <w:rFonts w:ascii="宋体" w:hAnsi="宋体"/>
                <w:szCs w:val="21"/>
              </w:rPr>
            </w:pPr>
          </w:p>
        </w:tc>
        <w:tc>
          <w:tcPr>
            <w:tcW w:w="1649" w:type="dxa"/>
            <w:noWrap w:val="0"/>
            <w:vAlign w:val="top"/>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noWrap w:val="0"/>
            <w:vAlign w:val="center"/>
          </w:tcPr>
          <w:p>
            <w:pPr>
              <w:spacing w:line="360" w:lineRule="auto"/>
              <w:jc w:val="center"/>
              <w:rPr>
                <w:rFonts w:ascii="宋体" w:hAnsi="宋体"/>
                <w:szCs w:val="21"/>
              </w:rPr>
            </w:pPr>
          </w:p>
        </w:tc>
        <w:tc>
          <w:tcPr>
            <w:tcW w:w="4811" w:type="dxa"/>
            <w:gridSpan w:val="3"/>
            <w:tcBorders>
              <w:bottom w:val="single" w:color="auto" w:sz="4" w:space="0"/>
            </w:tcBorders>
            <w:noWrap w:val="0"/>
            <w:vAlign w:val="top"/>
          </w:tcPr>
          <w:p>
            <w:pPr>
              <w:jc w:val="left"/>
              <w:rPr>
                <w:rFonts w:ascii="宋体" w:hAnsi="宋体"/>
                <w:szCs w:val="21"/>
              </w:rPr>
            </w:pPr>
            <w:r>
              <w:rPr>
                <w:rFonts w:hint="eastAsia" w:ascii="宋体" w:hAnsi="宋体"/>
                <w:szCs w:val="21"/>
              </w:rPr>
              <w:t>13.项目出测前是否在作业技术交底时进行安全生产教育、检查、提醒、交底；</w:t>
            </w:r>
          </w:p>
        </w:tc>
        <w:tc>
          <w:tcPr>
            <w:tcW w:w="927" w:type="dxa"/>
            <w:noWrap w:val="0"/>
            <w:vAlign w:val="top"/>
          </w:tcPr>
          <w:p>
            <w:pPr>
              <w:spacing w:line="360" w:lineRule="auto"/>
              <w:jc w:val="left"/>
              <w:rPr>
                <w:rFonts w:ascii="宋体" w:hAnsi="宋体"/>
                <w:szCs w:val="21"/>
              </w:rPr>
            </w:pPr>
          </w:p>
        </w:tc>
        <w:tc>
          <w:tcPr>
            <w:tcW w:w="1649" w:type="dxa"/>
            <w:noWrap w:val="0"/>
            <w:vAlign w:val="top"/>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noWrap w:val="0"/>
            <w:vAlign w:val="center"/>
          </w:tcPr>
          <w:p>
            <w:pPr>
              <w:spacing w:line="360" w:lineRule="auto"/>
              <w:jc w:val="center"/>
              <w:rPr>
                <w:rFonts w:ascii="宋体" w:hAnsi="宋体"/>
                <w:szCs w:val="21"/>
              </w:rPr>
            </w:pPr>
          </w:p>
        </w:tc>
        <w:tc>
          <w:tcPr>
            <w:tcW w:w="4811" w:type="dxa"/>
            <w:gridSpan w:val="3"/>
            <w:tcBorders>
              <w:top w:val="single" w:color="auto" w:sz="4" w:space="0"/>
            </w:tcBorders>
            <w:noWrap w:val="0"/>
            <w:vAlign w:val="top"/>
          </w:tcPr>
          <w:p>
            <w:pPr>
              <w:jc w:val="left"/>
              <w:rPr>
                <w:rFonts w:ascii="宋体" w:hAnsi="宋体"/>
                <w:szCs w:val="21"/>
              </w:rPr>
            </w:pPr>
            <w:r>
              <w:rPr>
                <w:rFonts w:hint="eastAsia" w:ascii="宋体" w:hAnsi="宋体"/>
                <w:szCs w:val="21"/>
              </w:rPr>
              <w:t>14.是否每年组织对作业人员进行身体检查、确保外业人员健康出测；</w:t>
            </w:r>
          </w:p>
        </w:tc>
        <w:tc>
          <w:tcPr>
            <w:tcW w:w="927" w:type="dxa"/>
            <w:noWrap w:val="0"/>
            <w:vAlign w:val="top"/>
          </w:tcPr>
          <w:p>
            <w:pPr>
              <w:spacing w:line="360" w:lineRule="auto"/>
              <w:jc w:val="left"/>
              <w:rPr>
                <w:rFonts w:ascii="宋体" w:hAnsi="宋体"/>
                <w:szCs w:val="21"/>
              </w:rPr>
            </w:pPr>
          </w:p>
        </w:tc>
        <w:tc>
          <w:tcPr>
            <w:tcW w:w="1649" w:type="dxa"/>
            <w:noWrap w:val="0"/>
            <w:vAlign w:val="top"/>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noWrap w:val="0"/>
            <w:vAlign w:val="center"/>
          </w:tcPr>
          <w:p>
            <w:pPr>
              <w:spacing w:line="360" w:lineRule="auto"/>
              <w:jc w:val="center"/>
              <w:rPr>
                <w:rFonts w:ascii="宋体" w:hAnsi="宋体"/>
                <w:szCs w:val="21"/>
              </w:rPr>
            </w:pPr>
          </w:p>
        </w:tc>
        <w:tc>
          <w:tcPr>
            <w:tcW w:w="4811" w:type="dxa"/>
            <w:gridSpan w:val="3"/>
            <w:noWrap w:val="0"/>
            <w:vAlign w:val="top"/>
          </w:tcPr>
          <w:p>
            <w:pPr>
              <w:jc w:val="left"/>
              <w:rPr>
                <w:rFonts w:ascii="宋体" w:hAnsi="宋体"/>
                <w:szCs w:val="21"/>
              </w:rPr>
            </w:pPr>
            <w:r>
              <w:rPr>
                <w:rFonts w:hint="eastAsia" w:ascii="宋体" w:hAnsi="宋体"/>
                <w:szCs w:val="21"/>
              </w:rPr>
              <w:t>15.是否与员工签订劳动合同，劳动合同是否包括安全健康保障条款；</w:t>
            </w:r>
          </w:p>
        </w:tc>
        <w:tc>
          <w:tcPr>
            <w:tcW w:w="927" w:type="dxa"/>
            <w:noWrap w:val="0"/>
            <w:vAlign w:val="top"/>
          </w:tcPr>
          <w:p>
            <w:pPr>
              <w:spacing w:line="360" w:lineRule="auto"/>
              <w:jc w:val="left"/>
              <w:rPr>
                <w:rFonts w:ascii="宋体" w:hAnsi="宋体"/>
                <w:szCs w:val="21"/>
              </w:rPr>
            </w:pPr>
          </w:p>
        </w:tc>
        <w:tc>
          <w:tcPr>
            <w:tcW w:w="1649" w:type="dxa"/>
            <w:noWrap w:val="0"/>
            <w:vAlign w:val="top"/>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noWrap w:val="0"/>
            <w:vAlign w:val="center"/>
          </w:tcPr>
          <w:p>
            <w:pPr>
              <w:spacing w:line="360" w:lineRule="auto"/>
              <w:jc w:val="center"/>
              <w:rPr>
                <w:rFonts w:ascii="宋体" w:hAnsi="宋体"/>
                <w:szCs w:val="21"/>
              </w:rPr>
            </w:pPr>
          </w:p>
        </w:tc>
        <w:tc>
          <w:tcPr>
            <w:tcW w:w="4811" w:type="dxa"/>
            <w:gridSpan w:val="3"/>
            <w:noWrap w:val="0"/>
            <w:vAlign w:val="top"/>
          </w:tcPr>
          <w:p>
            <w:pPr>
              <w:jc w:val="left"/>
              <w:rPr>
                <w:rFonts w:ascii="宋体" w:hAnsi="宋体"/>
                <w:szCs w:val="21"/>
              </w:rPr>
            </w:pPr>
            <w:r>
              <w:rPr>
                <w:rFonts w:hint="eastAsia" w:ascii="宋体" w:hAnsi="宋体"/>
                <w:szCs w:val="21"/>
              </w:rPr>
              <w:t>16.是否落实安全报告制度，包括定期报告和外业生产每日零事故安全报告、事故报告制度；</w:t>
            </w:r>
          </w:p>
        </w:tc>
        <w:tc>
          <w:tcPr>
            <w:tcW w:w="927" w:type="dxa"/>
            <w:noWrap w:val="0"/>
            <w:vAlign w:val="top"/>
          </w:tcPr>
          <w:p>
            <w:pPr>
              <w:spacing w:line="360" w:lineRule="auto"/>
              <w:jc w:val="left"/>
              <w:rPr>
                <w:rFonts w:ascii="宋体" w:hAnsi="宋体"/>
                <w:szCs w:val="21"/>
              </w:rPr>
            </w:pPr>
          </w:p>
        </w:tc>
        <w:tc>
          <w:tcPr>
            <w:tcW w:w="1649" w:type="dxa"/>
            <w:noWrap w:val="0"/>
            <w:vAlign w:val="top"/>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135" w:type="dxa"/>
            <w:vMerge w:val="continue"/>
            <w:noWrap w:val="0"/>
            <w:vAlign w:val="center"/>
          </w:tcPr>
          <w:p>
            <w:pPr>
              <w:spacing w:line="360" w:lineRule="auto"/>
              <w:jc w:val="center"/>
              <w:rPr>
                <w:rFonts w:ascii="宋体" w:hAnsi="宋体"/>
                <w:szCs w:val="21"/>
              </w:rPr>
            </w:pPr>
          </w:p>
        </w:tc>
        <w:tc>
          <w:tcPr>
            <w:tcW w:w="4811" w:type="dxa"/>
            <w:gridSpan w:val="3"/>
            <w:noWrap w:val="0"/>
            <w:vAlign w:val="top"/>
          </w:tcPr>
          <w:p>
            <w:pPr>
              <w:jc w:val="left"/>
              <w:rPr>
                <w:rFonts w:ascii="宋体" w:hAnsi="宋体"/>
                <w:szCs w:val="21"/>
              </w:rPr>
            </w:pPr>
            <w:r>
              <w:rPr>
                <w:rFonts w:hint="eastAsia" w:ascii="宋体" w:hAnsi="宋体"/>
                <w:szCs w:val="21"/>
              </w:rPr>
              <w:t>17.是否向员工发放符合标准的劳保用品，并按要求穿戴和使用；</w:t>
            </w:r>
          </w:p>
        </w:tc>
        <w:tc>
          <w:tcPr>
            <w:tcW w:w="927" w:type="dxa"/>
            <w:noWrap w:val="0"/>
            <w:vAlign w:val="top"/>
          </w:tcPr>
          <w:p>
            <w:pPr>
              <w:spacing w:line="360" w:lineRule="auto"/>
              <w:jc w:val="left"/>
              <w:rPr>
                <w:rFonts w:ascii="宋体" w:hAnsi="宋体"/>
                <w:szCs w:val="21"/>
              </w:rPr>
            </w:pPr>
          </w:p>
        </w:tc>
        <w:tc>
          <w:tcPr>
            <w:tcW w:w="1649" w:type="dxa"/>
            <w:noWrap w:val="0"/>
            <w:vAlign w:val="top"/>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35" w:type="dxa"/>
            <w:vMerge w:val="continue"/>
            <w:noWrap w:val="0"/>
            <w:vAlign w:val="center"/>
          </w:tcPr>
          <w:p>
            <w:pPr>
              <w:spacing w:line="360" w:lineRule="auto"/>
              <w:jc w:val="center"/>
              <w:rPr>
                <w:rFonts w:ascii="宋体" w:hAnsi="宋体"/>
                <w:szCs w:val="21"/>
              </w:rPr>
            </w:pPr>
          </w:p>
        </w:tc>
        <w:tc>
          <w:tcPr>
            <w:tcW w:w="4811" w:type="dxa"/>
            <w:gridSpan w:val="3"/>
            <w:noWrap w:val="0"/>
            <w:vAlign w:val="top"/>
          </w:tcPr>
          <w:p>
            <w:pPr>
              <w:jc w:val="left"/>
              <w:rPr>
                <w:rFonts w:ascii="宋体" w:hAnsi="宋体"/>
                <w:szCs w:val="21"/>
              </w:rPr>
            </w:pPr>
            <w:r>
              <w:rPr>
                <w:rFonts w:hint="eastAsia" w:ascii="宋体" w:hAnsi="宋体"/>
                <w:szCs w:val="21"/>
              </w:rPr>
              <w:t>18.安全生产日常管理台账是否建立、记录是否齐全。</w:t>
            </w:r>
          </w:p>
        </w:tc>
        <w:tc>
          <w:tcPr>
            <w:tcW w:w="927" w:type="dxa"/>
            <w:noWrap w:val="0"/>
            <w:vAlign w:val="top"/>
          </w:tcPr>
          <w:p>
            <w:pPr>
              <w:spacing w:line="360" w:lineRule="auto"/>
              <w:jc w:val="left"/>
              <w:rPr>
                <w:rFonts w:ascii="宋体" w:hAnsi="宋体"/>
                <w:szCs w:val="21"/>
              </w:rPr>
            </w:pPr>
          </w:p>
        </w:tc>
        <w:tc>
          <w:tcPr>
            <w:tcW w:w="1649" w:type="dxa"/>
            <w:noWrap w:val="0"/>
            <w:vAlign w:val="top"/>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noWrap w:val="0"/>
            <w:vAlign w:val="center"/>
          </w:tcPr>
          <w:p>
            <w:pPr>
              <w:spacing w:line="360" w:lineRule="auto"/>
              <w:jc w:val="center"/>
              <w:rPr>
                <w:rFonts w:ascii="宋体" w:hAnsi="宋体"/>
                <w:szCs w:val="21"/>
              </w:rPr>
            </w:pPr>
            <w:r>
              <w:rPr>
                <w:rFonts w:hint="eastAsia" w:ascii="宋体" w:hAnsi="宋体"/>
                <w:szCs w:val="21"/>
              </w:rPr>
              <w:t>内、外业作业安全生产情况</w:t>
            </w:r>
          </w:p>
        </w:tc>
        <w:tc>
          <w:tcPr>
            <w:tcW w:w="4811" w:type="dxa"/>
            <w:gridSpan w:val="3"/>
            <w:noWrap w:val="0"/>
            <w:vAlign w:val="top"/>
          </w:tcPr>
          <w:p>
            <w:pPr>
              <w:jc w:val="left"/>
              <w:rPr>
                <w:rFonts w:ascii="宋体" w:hAnsi="宋体"/>
                <w:szCs w:val="21"/>
              </w:rPr>
            </w:pPr>
            <w:r>
              <w:rPr>
                <w:rFonts w:hint="eastAsia" w:ascii="宋体" w:hAnsi="宋体"/>
                <w:szCs w:val="21"/>
              </w:rPr>
              <w:t>19.内业人员作业场所（消防、照明、噪音、辐射等环境条件）是否符合作业要求；</w:t>
            </w:r>
          </w:p>
        </w:tc>
        <w:tc>
          <w:tcPr>
            <w:tcW w:w="927" w:type="dxa"/>
            <w:noWrap w:val="0"/>
            <w:vAlign w:val="top"/>
          </w:tcPr>
          <w:p>
            <w:pPr>
              <w:spacing w:line="360" w:lineRule="auto"/>
              <w:jc w:val="left"/>
              <w:rPr>
                <w:rFonts w:ascii="宋体" w:hAnsi="宋体"/>
                <w:szCs w:val="21"/>
              </w:rPr>
            </w:pPr>
          </w:p>
        </w:tc>
        <w:tc>
          <w:tcPr>
            <w:tcW w:w="1649" w:type="dxa"/>
            <w:noWrap w:val="0"/>
            <w:vAlign w:val="top"/>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noWrap w:val="0"/>
            <w:vAlign w:val="center"/>
          </w:tcPr>
          <w:p>
            <w:pPr>
              <w:spacing w:line="360" w:lineRule="auto"/>
              <w:jc w:val="center"/>
              <w:rPr>
                <w:rFonts w:ascii="宋体" w:hAnsi="宋体"/>
                <w:szCs w:val="21"/>
              </w:rPr>
            </w:pPr>
          </w:p>
        </w:tc>
        <w:tc>
          <w:tcPr>
            <w:tcW w:w="4811" w:type="dxa"/>
            <w:gridSpan w:val="3"/>
            <w:noWrap w:val="0"/>
            <w:vAlign w:val="top"/>
          </w:tcPr>
          <w:p>
            <w:pPr>
              <w:jc w:val="left"/>
              <w:rPr>
                <w:rFonts w:ascii="宋体" w:hAnsi="宋体"/>
                <w:szCs w:val="21"/>
              </w:rPr>
            </w:pPr>
            <w:r>
              <w:rPr>
                <w:rFonts w:hint="eastAsia" w:ascii="宋体" w:hAnsi="宋体"/>
                <w:szCs w:val="21"/>
              </w:rPr>
              <w:t>20.是否为外业测量配备、领取、使用安全警示标志和安全警示服、绝缘鞋等安全设备；</w:t>
            </w:r>
          </w:p>
        </w:tc>
        <w:tc>
          <w:tcPr>
            <w:tcW w:w="927" w:type="dxa"/>
            <w:noWrap w:val="0"/>
            <w:vAlign w:val="top"/>
          </w:tcPr>
          <w:p>
            <w:pPr>
              <w:spacing w:line="360" w:lineRule="auto"/>
              <w:jc w:val="left"/>
              <w:rPr>
                <w:rFonts w:ascii="宋体" w:hAnsi="宋体"/>
                <w:szCs w:val="21"/>
              </w:rPr>
            </w:pPr>
          </w:p>
        </w:tc>
        <w:tc>
          <w:tcPr>
            <w:tcW w:w="1649" w:type="dxa"/>
            <w:noWrap w:val="0"/>
            <w:vAlign w:val="top"/>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noWrap w:val="0"/>
            <w:vAlign w:val="center"/>
          </w:tcPr>
          <w:p>
            <w:pPr>
              <w:spacing w:line="360" w:lineRule="auto"/>
              <w:jc w:val="center"/>
              <w:rPr>
                <w:rFonts w:ascii="宋体" w:hAnsi="宋体"/>
                <w:szCs w:val="21"/>
              </w:rPr>
            </w:pPr>
          </w:p>
        </w:tc>
        <w:tc>
          <w:tcPr>
            <w:tcW w:w="4811" w:type="dxa"/>
            <w:gridSpan w:val="3"/>
            <w:noWrap w:val="0"/>
            <w:vAlign w:val="top"/>
          </w:tcPr>
          <w:p>
            <w:pPr>
              <w:jc w:val="left"/>
              <w:rPr>
                <w:rFonts w:ascii="宋体" w:hAnsi="宋体"/>
                <w:szCs w:val="21"/>
              </w:rPr>
            </w:pPr>
            <w:r>
              <w:rPr>
                <w:rFonts w:hint="eastAsia" w:ascii="宋体" w:hAnsi="宋体"/>
                <w:szCs w:val="21"/>
              </w:rPr>
              <w:t>21.是否为外业山区、林区测量配备、发放“防暑药”、“蛇药”等急救药品；</w:t>
            </w:r>
          </w:p>
        </w:tc>
        <w:tc>
          <w:tcPr>
            <w:tcW w:w="927" w:type="dxa"/>
            <w:noWrap w:val="0"/>
            <w:vAlign w:val="top"/>
          </w:tcPr>
          <w:p>
            <w:pPr>
              <w:spacing w:line="360" w:lineRule="auto"/>
              <w:jc w:val="left"/>
              <w:rPr>
                <w:rFonts w:ascii="宋体" w:hAnsi="宋体"/>
                <w:szCs w:val="21"/>
              </w:rPr>
            </w:pPr>
          </w:p>
        </w:tc>
        <w:tc>
          <w:tcPr>
            <w:tcW w:w="1649" w:type="dxa"/>
            <w:noWrap w:val="0"/>
            <w:vAlign w:val="top"/>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noWrap w:val="0"/>
            <w:vAlign w:val="center"/>
          </w:tcPr>
          <w:p>
            <w:pPr>
              <w:spacing w:line="360" w:lineRule="auto"/>
              <w:jc w:val="center"/>
              <w:rPr>
                <w:rFonts w:ascii="宋体" w:hAnsi="宋体"/>
                <w:szCs w:val="21"/>
              </w:rPr>
            </w:pPr>
          </w:p>
        </w:tc>
        <w:tc>
          <w:tcPr>
            <w:tcW w:w="4811" w:type="dxa"/>
            <w:gridSpan w:val="3"/>
            <w:noWrap w:val="0"/>
            <w:vAlign w:val="center"/>
          </w:tcPr>
          <w:p>
            <w:pPr>
              <w:spacing w:line="240" w:lineRule="atLeast"/>
              <w:jc w:val="left"/>
              <w:rPr>
                <w:rFonts w:ascii="宋体" w:hAnsi="宋体"/>
                <w:szCs w:val="21"/>
              </w:rPr>
            </w:pPr>
            <w:r>
              <w:rPr>
                <w:rFonts w:hint="eastAsia" w:ascii="宋体" w:hAnsi="宋体"/>
                <w:szCs w:val="21"/>
              </w:rPr>
              <w:t>22.是否为海洋测绘、水上测量配备、领取、使用救生衣、救生圈的救生设备及应急通信定位设备；</w:t>
            </w:r>
          </w:p>
        </w:tc>
        <w:tc>
          <w:tcPr>
            <w:tcW w:w="927" w:type="dxa"/>
            <w:noWrap w:val="0"/>
            <w:vAlign w:val="top"/>
          </w:tcPr>
          <w:p>
            <w:pPr>
              <w:spacing w:line="360" w:lineRule="auto"/>
              <w:jc w:val="left"/>
              <w:rPr>
                <w:rFonts w:ascii="宋体" w:hAnsi="宋体"/>
                <w:szCs w:val="21"/>
              </w:rPr>
            </w:pPr>
          </w:p>
        </w:tc>
        <w:tc>
          <w:tcPr>
            <w:tcW w:w="1649" w:type="dxa"/>
            <w:noWrap w:val="0"/>
            <w:vAlign w:val="top"/>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noWrap w:val="0"/>
            <w:vAlign w:val="center"/>
          </w:tcPr>
          <w:p>
            <w:pPr>
              <w:spacing w:line="360" w:lineRule="auto"/>
              <w:jc w:val="center"/>
              <w:rPr>
                <w:rFonts w:ascii="宋体" w:hAnsi="宋体"/>
                <w:szCs w:val="21"/>
              </w:rPr>
            </w:pPr>
          </w:p>
        </w:tc>
        <w:tc>
          <w:tcPr>
            <w:tcW w:w="4811" w:type="dxa"/>
            <w:gridSpan w:val="3"/>
            <w:noWrap w:val="0"/>
            <w:vAlign w:val="center"/>
          </w:tcPr>
          <w:p>
            <w:pPr>
              <w:spacing w:line="240" w:lineRule="atLeast"/>
              <w:jc w:val="left"/>
              <w:rPr>
                <w:rFonts w:ascii="宋体" w:hAnsi="宋体"/>
                <w:szCs w:val="21"/>
              </w:rPr>
            </w:pPr>
            <w:r>
              <w:rPr>
                <w:rFonts w:hint="eastAsia" w:ascii="宋体" w:hAnsi="宋体"/>
                <w:szCs w:val="21"/>
              </w:rPr>
              <w:t>23.是否为施工测量配备、领取、使用安全帽、工作防护服等设备；</w:t>
            </w:r>
          </w:p>
        </w:tc>
        <w:tc>
          <w:tcPr>
            <w:tcW w:w="927" w:type="dxa"/>
            <w:noWrap w:val="0"/>
            <w:vAlign w:val="top"/>
          </w:tcPr>
          <w:p>
            <w:pPr>
              <w:spacing w:line="360" w:lineRule="auto"/>
              <w:jc w:val="left"/>
              <w:rPr>
                <w:rFonts w:ascii="宋体" w:hAnsi="宋体"/>
                <w:szCs w:val="21"/>
              </w:rPr>
            </w:pPr>
          </w:p>
        </w:tc>
        <w:tc>
          <w:tcPr>
            <w:tcW w:w="1649" w:type="dxa"/>
            <w:noWrap w:val="0"/>
            <w:vAlign w:val="top"/>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noWrap w:val="0"/>
            <w:vAlign w:val="center"/>
          </w:tcPr>
          <w:p>
            <w:pPr>
              <w:spacing w:line="360" w:lineRule="auto"/>
              <w:jc w:val="center"/>
              <w:rPr>
                <w:rFonts w:ascii="宋体" w:hAnsi="宋体"/>
                <w:szCs w:val="21"/>
              </w:rPr>
            </w:pPr>
          </w:p>
        </w:tc>
        <w:tc>
          <w:tcPr>
            <w:tcW w:w="4811" w:type="dxa"/>
            <w:gridSpan w:val="3"/>
            <w:noWrap w:val="0"/>
            <w:vAlign w:val="center"/>
          </w:tcPr>
          <w:p>
            <w:pPr>
              <w:spacing w:line="240" w:lineRule="atLeast"/>
              <w:jc w:val="left"/>
              <w:rPr>
                <w:rFonts w:ascii="宋体" w:hAnsi="宋体"/>
                <w:szCs w:val="21"/>
              </w:rPr>
            </w:pPr>
            <w:r>
              <w:rPr>
                <w:rFonts w:hint="eastAsia" w:ascii="宋体" w:hAnsi="宋体"/>
                <w:szCs w:val="21"/>
              </w:rPr>
              <w:t>24.是否为地下管线测量配备呼吸防护设施、气体报警仪、防护帽、安全灯等其他安全警示设备；</w:t>
            </w:r>
          </w:p>
        </w:tc>
        <w:tc>
          <w:tcPr>
            <w:tcW w:w="927" w:type="dxa"/>
            <w:noWrap w:val="0"/>
            <w:vAlign w:val="top"/>
          </w:tcPr>
          <w:p>
            <w:pPr>
              <w:spacing w:line="360" w:lineRule="auto"/>
              <w:jc w:val="left"/>
              <w:rPr>
                <w:rFonts w:ascii="宋体" w:hAnsi="宋体"/>
                <w:szCs w:val="21"/>
              </w:rPr>
            </w:pPr>
          </w:p>
        </w:tc>
        <w:tc>
          <w:tcPr>
            <w:tcW w:w="1649" w:type="dxa"/>
            <w:noWrap w:val="0"/>
            <w:vAlign w:val="top"/>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noWrap w:val="0"/>
            <w:vAlign w:val="center"/>
          </w:tcPr>
          <w:p>
            <w:pPr>
              <w:spacing w:line="360" w:lineRule="auto"/>
              <w:jc w:val="center"/>
              <w:rPr>
                <w:rFonts w:ascii="宋体" w:hAnsi="宋体"/>
                <w:szCs w:val="21"/>
              </w:rPr>
            </w:pPr>
          </w:p>
        </w:tc>
        <w:tc>
          <w:tcPr>
            <w:tcW w:w="4811" w:type="dxa"/>
            <w:gridSpan w:val="3"/>
            <w:noWrap w:val="0"/>
            <w:vAlign w:val="center"/>
          </w:tcPr>
          <w:p>
            <w:pPr>
              <w:spacing w:line="240" w:lineRule="atLeast"/>
              <w:jc w:val="left"/>
              <w:rPr>
                <w:rFonts w:ascii="宋体" w:hAnsi="宋体"/>
                <w:szCs w:val="21"/>
              </w:rPr>
            </w:pPr>
            <w:r>
              <w:rPr>
                <w:rFonts w:hint="eastAsia" w:ascii="宋体" w:hAnsi="宋体"/>
                <w:szCs w:val="21"/>
              </w:rPr>
              <w:t>25.是否规范野外用车管理，严禁疲劳、无证、酒后驾驶等。</w:t>
            </w:r>
          </w:p>
        </w:tc>
        <w:tc>
          <w:tcPr>
            <w:tcW w:w="927" w:type="dxa"/>
            <w:noWrap w:val="0"/>
            <w:vAlign w:val="top"/>
          </w:tcPr>
          <w:p>
            <w:pPr>
              <w:spacing w:line="360" w:lineRule="auto"/>
              <w:jc w:val="left"/>
              <w:rPr>
                <w:rFonts w:ascii="宋体" w:hAnsi="宋体"/>
                <w:szCs w:val="21"/>
              </w:rPr>
            </w:pPr>
          </w:p>
        </w:tc>
        <w:tc>
          <w:tcPr>
            <w:tcW w:w="1649" w:type="dxa"/>
            <w:noWrap w:val="0"/>
            <w:vAlign w:val="top"/>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noWrap w:val="0"/>
            <w:vAlign w:val="center"/>
          </w:tcPr>
          <w:p>
            <w:pPr>
              <w:spacing w:line="360" w:lineRule="auto"/>
              <w:jc w:val="center"/>
              <w:rPr>
                <w:rFonts w:ascii="宋体" w:hAnsi="宋体"/>
                <w:szCs w:val="21"/>
              </w:rPr>
            </w:pPr>
            <w:r>
              <w:rPr>
                <w:rFonts w:hint="eastAsia" w:ascii="宋体" w:hAnsi="宋体"/>
                <w:szCs w:val="21"/>
              </w:rPr>
              <w:t>安全生产违规相关情况</w:t>
            </w:r>
          </w:p>
        </w:tc>
        <w:tc>
          <w:tcPr>
            <w:tcW w:w="4811" w:type="dxa"/>
            <w:gridSpan w:val="3"/>
            <w:noWrap w:val="0"/>
            <w:vAlign w:val="center"/>
          </w:tcPr>
          <w:p>
            <w:pPr>
              <w:spacing w:line="240" w:lineRule="atLeast"/>
              <w:jc w:val="left"/>
              <w:rPr>
                <w:rFonts w:ascii="宋体" w:hAnsi="宋体"/>
                <w:szCs w:val="21"/>
              </w:rPr>
            </w:pPr>
            <w:r>
              <w:rPr>
                <w:rFonts w:hint="eastAsia" w:ascii="宋体" w:hAnsi="宋体"/>
                <w:szCs w:val="21"/>
              </w:rPr>
              <w:t>26.本年度是否发生过安全生产事故（人员、车辆、仪器设备、资料档案、涉密成果等）。</w:t>
            </w:r>
          </w:p>
        </w:tc>
        <w:tc>
          <w:tcPr>
            <w:tcW w:w="927" w:type="dxa"/>
            <w:noWrap w:val="0"/>
            <w:vAlign w:val="top"/>
          </w:tcPr>
          <w:p>
            <w:pPr>
              <w:spacing w:line="360" w:lineRule="auto"/>
              <w:jc w:val="left"/>
              <w:rPr>
                <w:rFonts w:ascii="宋体" w:hAnsi="宋体"/>
                <w:szCs w:val="21"/>
              </w:rPr>
            </w:pPr>
          </w:p>
        </w:tc>
        <w:tc>
          <w:tcPr>
            <w:tcW w:w="1649" w:type="dxa"/>
            <w:noWrap w:val="0"/>
            <w:vAlign w:val="top"/>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noWrap w:val="0"/>
            <w:vAlign w:val="top"/>
          </w:tcPr>
          <w:p>
            <w:pPr>
              <w:spacing w:line="360" w:lineRule="auto"/>
              <w:jc w:val="left"/>
              <w:rPr>
                <w:rFonts w:ascii="宋体" w:hAnsi="宋体"/>
                <w:szCs w:val="21"/>
              </w:rPr>
            </w:pPr>
          </w:p>
        </w:tc>
        <w:tc>
          <w:tcPr>
            <w:tcW w:w="4811" w:type="dxa"/>
            <w:gridSpan w:val="3"/>
            <w:noWrap w:val="0"/>
            <w:vAlign w:val="top"/>
          </w:tcPr>
          <w:p>
            <w:pPr>
              <w:rPr>
                <w:rFonts w:ascii="宋体" w:hAnsi="宋体"/>
                <w:szCs w:val="21"/>
              </w:rPr>
            </w:pPr>
            <w:r>
              <w:rPr>
                <w:rFonts w:hint="eastAsia" w:ascii="宋体" w:hAnsi="宋体"/>
                <w:szCs w:val="21"/>
              </w:rPr>
              <w:t>27.发生安全生产事故后，是否对发生原因认真分析、总结教训，并采取预防措施。</w:t>
            </w:r>
          </w:p>
        </w:tc>
        <w:tc>
          <w:tcPr>
            <w:tcW w:w="927" w:type="dxa"/>
            <w:noWrap w:val="0"/>
            <w:vAlign w:val="top"/>
          </w:tcPr>
          <w:p>
            <w:pPr>
              <w:spacing w:line="360" w:lineRule="auto"/>
              <w:jc w:val="left"/>
              <w:rPr>
                <w:rFonts w:ascii="宋体" w:hAnsi="宋体"/>
                <w:szCs w:val="21"/>
              </w:rPr>
            </w:pPr>
          </w:p>
        </w:tc>
        <w:tc>
          <w:tcPr>
            <w:tcW w:w="1649" w:type="dxa"/>
            <w:noWrap w:val="0"/>
            <w:vAlign w:val="top"/>
          </w:tcPr>
          <w:p>
            <w:pPr>
              <w:spacing w:line="360" w:lineRule="auto"/>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noWrap w:val="0"/>
            <w:vAlign w:val="top"/>
          </w:tcPr>
          <w:p>
            <w:pPr>
              <w:spacing w:line="360" w:lineRule="auto"/>
              <w:jc w:val="left"/>
              <w:rPr>
                <w:rFonts w:ascii="宋体" w:hAnsi="宋体"/>
                <w:szCs w:val="21"/>
              </w:rPr>
            </w:pPr>
          </w:p>
        </w:tc>
        <w:tc>
          <w:tcPr>
            <w:tcW w:w="4811" w:type="dxa"/>
            <w:gridSpan w:val="3"/>
            <w:noWrap w:val="0"/>
            <w:vAlign w:val="center"/>
          </w:tcPr>
          <w:p>
            <w:pPr>
              <w:rPr>
                <w:rFonts w:ascii="宋体" w:hAnsi="宋体"/>
                <w:szCs w:val="21"/>
              </w:rPr>
            </w:pPr>
            <w:r>
              <w:rPr>
                <w:rFonts w:hint="eastAsia" w:ascii="宋体" w:hAnsi="宋体"/>
                <w:szCs w:val="21"/>
              </w:rPr>
              <w:t>28.是否存在其它行为，且造成不良后果情况。</w:t>
            </w:r>
          </w:p>
        </w:tc>
        <w:tc>
          <w:tcPr>
            <w:tcW w:w="927" w:type="dxa"/>
            <w:noWrap w:val="0"/>
            <w:vAlign w:val="top"/>
          </w:tcPr>
          <w:p>
            <w:pPr>
              <w:spacing w:line="360" w:lineRule="auto"/>
              <w:jc w:val="left"/>
              <w:rPr>
                <w:rFonts w:ascii="宋体" w:hAnsi="宋体"/>
                <w:szCs w:val="21"/>
              </w:rPr>
            </w:pPr>
          </w:p>
        </w:tc>
        <w:tc>
          <w:tcPr>
            <w:tcW w:w="1649" w:type="dxa"/>
            <w:noWrap w:val="0"/>
            <w:vAlign w:val="top"/>
          </w:tcPr>
          <w:p>
            <w:pPr>
              <w:spacing w:line="360" w:lineRule="auto"/>
              <w:jc w:val="left"/>
              <w:rPr>
                <w:rFonts w:ascii="宋体" w:hAnsi="宋体"/>
                <w:szCs w:val="21"/>
              </w:rPr>
            </w:pPr>
          </w:p>
        </w:tc>
      </w:tr>
    </w:tbl>
    <w:p>
      <w:pPr>
        <w:spacing w:line="360" w:lineRule="auto"/>
        <w:jc w:val="left"/>
        <w:rPr>
          <w:rFonts w:ascii="宋体" w:hAnsi="宋体"/>
          <w:color w:val="000000"/>
          <w:sz w:val="24"/>
          <w:szCs w:val="24"/>
        </w:rPr>
      </w:pPr>
    </w:p>
    <w:tbl>
      <w:tblPr>
        <w:tblStyle w:val="7"/>
        <w:tblpPr w:leftFromText="180" w:rightFromText="180" w:vertAnchor="text" w:tblpX="-25" w:tblpY="-104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trPr>
        <w:tc>
          <w:tcPr>
            <w:tcW w:w="1143" w:type="dxa"/>
            <w:tcBorders>
              <w:top w:val="nil"/>
              <w:left w:val="nil"/>
              <w:right w:val="nil"/>
            </w:tcBorders>
            <w:noWrap w:val="0"/>
            <w:vAlign w:val="top"/>
          </w:tcPr>
          <w:p>
            <w:pPr>
              <w:spacing w:line="360" w:lineRule="auto"/>
              <w:jc w:val="left"/>
              <w:rPr>
                <w:rFonts w:ascii="宋体" w:hAnsi="宋体"/>
                <w:color w:val="000000"/>
                <w:sz w:val="24"/>
                <w:szCs w:val="24"/>
              </w:rPr>
            </w:pPr>
          </w:p>
        </w:tc>
      </w:tr>
    </w:tbl>
    <w:p>
      <w:pPr>
        <w:spacing w:line="360" w:lineRule="auto"/>
        <w:jc w:val="left"/>
        <w:rPr>
          <w:rFonts w:ascii="宋体" w:hAnsi="宋体"/>
          <w:color w:val="000000"/>
          <w:sz w:val="24"/>
          <w:szCs w:val="24"/>
        </w:rPr>
      </w:pPr>
    </w:p>
    <w:p>
      <w:pPr>
        <w:spacing w:line="360" w:lineRule="auto"/>
        <w:rPr>
          <w:rFonts w:ascii="黑体" w:hAnsi="黑体" w:eastAsia="黑体"/>
          <w:sz w:val="32"/>
          <w:szCs w:val="32"/>
        </w:rPr>
      </w:pPr>
      <w:r>
        <w:rPr>
          <w:rFonts w:hint="eastAsia" w:ascii="黑体" w:hAnsi="黑体" w:eastAsia="黑体"/>
          <w:sz w:val="32"/>
          <w:szCs w:val="32"/>
        </w:rPr>
        <w:t>检查组人员：</w:t>
      </w:r>
    </w:p>
    <w:p>
      <w:pPr>
        <w:spacing w:line="360" w:lineRule="auto"/>
        <w:jc w:val="center"/>
        <w:rPr>
          <w:rFonts w:ascii="宋体" w:hAnsi="宋体"/>
          <w:color w:val="000000"/>
          <w:sz w:val="24"/>
          <w:szCs w:val="24"/>
        </w:rPr>
      </w:pPr>
    </w:p>
    <w:p>
      <w:pPr>
        <w:spacing w:line="560" w:lineRule="exact"/>
        <w:ind w:firstLine="600"/>
        <w:rPr>
          <w:rFonts w:hint="eastAsia"/>
        </w:rPr>
      </w:pPr>
    </w:p>
    <w:sectPr>
      <w:footerReference r:id="rId4" w:type="default"/>
      <w:pgSz w:w="11906" w:h="16838"/>
      <w:pgMar w:top="1644" w:right="1588" w:bottom="153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7654"/>
      <w:rPr>
        <w:rFonts w:hint="eastAsia" w:ascii="宋体" w:hAnsi="宋体" w:cs="宋体"/>
        <w:spacing w:val="-3"/>
        <w:sz w:val="29"/>
        <w:szCs w:val="29"/>
      </w:rPr>
    </w:pPr>
  </w:p>
  <w:p>
    <w:pPr>
      <w:spacing w:line="177" w:lineRule="auto"/>
      <w:ind w:left="7654"/>
      <w:rPr>
        <w:rFonts w:hint="eastAsia" w:ascii="宋体" w:hAnsi="宋体" w:cs="宋体"/>
        <w:sz w:val="29"/>
        <w:szCs w:val="29"/>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006DE"/>
    <w:multiLevelType w:val="singleLevel"/>
    <w:tmpl w:val="8CC006DE"/>
    <w:lvl w:ilvl="0" w:tentative="0">
      <w:start w:val="7"/>
      <w:numFmt w:val="decimal"/>
      <w:lvlText w:val="%1."/>
      <w:lvlJc w:val="left"/>
      <w:pPr>
        <w:tabs>
          <w:tab w:val="left" w:pos="312"/>
        </w:tabs>
      </w:pPr>
    </w:lvl>
  </w:abstractNum>
  <w:abstractNum w:abstractNumId="1">
    <w:nsid w:val="C32D4665"/>
    <w:multiLevelType w:val="singleLevel"/>
    <w:tmpl w:val="C32D4665"/>
    <w:lvl w:ilvl="0" w:tentative="0">
      <w:start w:val="8"/>
      <w:numFmt w:val="decimal"/>
      <w:lvlText w:val="%1."/>
      <w:lvlJc w:val="left"/>
      <w:pPr>
        <w:tabs>
          <w:tab w:val="left" w:pos="312"/>
        </w:tabs>
      </w:pPr>
    </w:lvl>
  </w:abstractNum>
  <w:abstractNum w:abstractNumId="2">
    <w:nsid w:val="306EEE60"/>
    <w:multiLevelType w:val="singleLevel"/>
    <w:tmpl w:val="306EEE60"/>
    <w:lvl w:ilvl="0" w:tentative="0">
      <w:start w:val="3"/>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zNTczYTY5YmQ4M2YwZjM2MWJmOTc1NjI5NmIzZGEifQ=="/>
  </w:docVars>
  <w:rsids>
    <w:rsidRoot w:val="00172A27"/>
    <w:rsid w:val="00003ABF"/>
    <w:rsid w:val="000112B0"/>
    <w:rsid w:val="00052B04"/>
    <w:rsid w:val="00077C79"/>
    <w:rsid w:val="000A52EE"/>
    <w:rsid w:val="000D540A"/>
    <w:rsid w:val="000E2C4A"/>
    <w:rsid w:val="001005DF"/>
    <w:rsid w:val="001158D7"/>
    <w:rsid w:val="00137EE6"/>
    <w:rsid w:val="00152AD8"/>
    <w:rsid w:val="001530ED"/>
    <w:rsid w:val="00156E71"/>
    <w:rsid w:val="00181049"/>
    <w:rsid w:val="00197A3E"/>
    <w:rsid w:val="001C532E"/>
    <w:rsid w:val="001D4AFA"/>
    <w:rsid w:val="001F5739"/>
    <w:rsid w:val="00201E9D"/>
    <w:rsid w:val="00215A13"/>
    <w:rsid w:val="00216441"/>
    <w:rsid w:val="00250B43"/>
    <w:rsid w:val="00256F9E"/>
    <w:rsid w:val="00265957"/>
    <w:rsid w:val="002722BB"/>
    <w:rsid w:val="00283CD7"/>
    <w:rsid w:val="002A344C"/>
    <w:rsid w:val="002B2C78"/>
    <w:rsid w:val="002D14B5"/>
    <w:rsid w:val="00372754"/>
    <w:rsid w:val="00376384"/>
    <w:rsid w:val="00383B9C"/>
    <w:rsid w:val="00387B28"/>
    <w:rsid w:val="003A2949"/>
    <w:rsid w:val="003A61E9"/>
    <w:rsid w:val="003A6ED0"/>
    <w:rsid w:val="003B341A"/>
    <w:rsid w:val="00401060"/>
    <w:rsid w:val="004010DC"/>
    <w:rsid w:val="00462A9C"/>
    <w:rsid w:val="0047288E"/>
    <w:rsid w:val="004A24CD"/>
    <w:rsid w:val="004C4D81"/>
    <w:rsid w:val="004E0018"/>
    <w:rsid w:val="004E73D3"/>
    <w:rsid w:val="00521123"/>
    <w:rsid w:val="00525349"/>
    <w:rsid w:val="00531006"/>
    <w:rsid w:val="00553BBD"/>
    <w:rsid w:val="00573719"/>
    <w:rsid w:val="00582F22"/>
    <w:rsid w:val="005A3C2C"/>
    <w:rsid w:val="005D3E89"/>
    <w:rsid w:val="005D5FCA"/>
    <w:rsid w:val="005E2432"/>
    <w:rsid w:val="005E2A94"/>
    <w:rsid w:val="005E76BD"/>
    <w:rsid w:val="00605C26"/>
    <w:rsid w:val="0063699A"/>
    <w:rsid w:val="00644E7D"/>
    <w:rsid w:val="00673A4E"/>
    <w:rsid w:val="006C68D0"/>
    <w:rsid w:val="00737500"/>
    <w:rsid w:val="00747959"/>
    <w:rsid w:val="007506F6"/>
    <w:rsid w:val="0075312E"/>
    <w:rsid w:val="00762CD3"/>
    <w:rsid w:val="007A1C23"/>
    <w:rsid w:val="007A2251"/>
    <w:rsid w:val="007A33D2"/>
    <w:rsid w:val="007B39F3"/>
    <w:rsid w:val="007D0409"/>
    <w:rsid w:val="007D77EB"/>
    <w:rsid w:val="007E0038"/>
    <w:rsid w:val="007E0563"/>
    <w:rsid w:val="007E5CCF"/>
    <w:rsid w:val="007F242E"/>
    <w:rsid w:val="00817A6E"/>
    <w:rsid w:val="00830E02"/>
    <w:rsid w:val="00841532"/>
    <w:rsid w:val="00842191"/>
    <w:rsid w:val="008704E6"/>
    <w:rsid w:val="008B7954"/>
    <w:rsid w:val="008D5645"/>
    <w:rsid w:val="008F069B"/>
    <w:rsid w:val="008F4664"/>
    <w:rsid w:val="00932747"/>
    <w:rsid w:val="00962174"/>
    <w:rsid w:val="00963CFD"/>
    <w:rsid w:val="00973C74"/>
    <w:rsid w:val="00985EF1"/>
    <w:rsid w:val="0098762D"/>
    <w:rsid w:val="009B23F0"/>
    <w:rsid w:val="009C59C9"/>
    <w:rsid w:val="009C62E3"/>
    <w:rsid w:val="009F152C"/>
    <w:rsid w:val="00A06234"/>
    <w:rsid w:val="00A0752E"/>
    <w:rsid w:val="00A415BB"/>
    <w:rsid w:val="00A46BA7"/>
    <w:rsid w:val="00A86C46"/>
    <w:rsid w:val="00A87E0A"/>
    <w:rsid w:val="00AD09B9"/>
    <w:rsid w:val="00AE6514"/>
    <w:rsid w:val="00AF725D"/>
    <w:rsid w:val="00B04264"/>
    <w:rsid w:val="00B04F43"/>
    <w:rsid w:val="00B25D53"/>
    <w:rsid w:val="00B53BE8"/>
    <w:rsid w:val="00B72AD1"/>
    <w:rsid w:val="00BA2D60"/>
    <w:rsid w:val="00BA4656"/>
    <w:rsid w:val="00BC6B40"/>
    <w:rsid w:val="00BF1B0D"/>
    <w:rsid w:val="00BF5CB9"/>
    <w:rsid w:val="00C00F7A"/>
    <w:rsid w:val="00C04BF2"/>
    <w:rsid w:val="00C57634"/>
    <w:rsid w:val="00CB72A4"/>
    <w:rsid w:val="00CC00A0"/>
    <w:rsid w:val="00CD6B90"/>
    <w:rsid w:val="00CD6D42"/>
    <w:rsid w:val="00CE331F"/>
    <w:rsid w:val="00D010E3"/>
    <w:rsid w:val="00D0702B"/>
    <w:rsid w:val="00D12B42"/>
    <w:rsid w:val="00D1398F"/>
    <w:rsid w:val="00D51602"/>
    <w:rsid w:val="00E020B1"/>
    <w:rsid w:val="00E109E6"/>
    <w:rsid w:val="00E15839"/>
    <w:rsid w:val="00E159AC"/>
    <w:rsid w:val="00E218B7"/>
    <w:rsid w:val="00E41F36"/>
    <w:rsid w:val="00E77F98"/>
    <w:rsid w:val="00EA18F2"/>
    <w:rsid w:val="00EA6B54"/>
    <w:rsid w:val="00ED6076"/>
    <w:rsid w:val="00EF46B3"/>
    <w:rsid w:val="00F021CE"/>
    <w:rsid w:val="00F149C8"/>
    <w:rsid w:val="00F361D4"/>
    <w:rsid w:val="00F40A8D"/>
    <w:rsid w:val="00F45291"/>
    <w:rsid w:val="00F564BC"/>
    <w:rsid w:val="00F635DE"/>
    <w:rsid w:val="00F906C1"/>
    <w:rsid w:val="00F97697"/>
    <w:rsid w:val="00FD073C"/>
    <w:rsid w:val="00FD5568"/>
    <w:rsid w:val="00FE0310"/>
    <w:rsid w:val="00FF5088"/>
    <w:rsid w:val="0C0E3BAA"/>
    <w:rsid w:val="3C8B27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uiPriority w:val="0"/>
  </w:style>
  <w:style w:type="table" w:default="1" w:styleId="7">
    <w:name w:val="Normal Table"/>
    <w:autoRedefine/>
    <w:semiHidden/>
    <w:uiPriority w:val="0"/>
    <w:tblPr>
      <w:tblCellMar>
        <w:top w:w="0" w:type="dxa"/>
        <w:left w:w="108" w:type="dxa"/>
        <w:bottom w:w="0" w:type="dxa"/>
        <w:right w:w="108" w:type="dxa"/>
      </w:tblCellMar>
    </w:tblPr>
  </w:style>
  <w:style w:type="paragraph" w:styleId="2">
    <w:name w:val="Date"/>
    <w:basedOn w:val="1"/>
    <w:next w:val="1"/>
    <w:autoRedefine/>
    <w:uiPriority w:val="0"/>
    <w:pPr>
      <w:ind w:left="100" w:leftChars="2500"/>
    </w:pPr>
  </w:style>
  <w:style w:type="paragraph" w:styleId="3">
    <w:name w:val="Balloon Text"/>
    <w:basedOn w:val="1"/>
    <w:autoRedefine/>
    <w:semiHidden/>
    <w:uiPriority w:val="0"/>
    <w:rPr>
      <w:sz w:val="18"/>
      <w:szCs w:val="18"/>
    </w:rPr>
  </w:style>
  <w:style w:type="paragraph" w:styleId="4">
    <w:name w:val="footer"/>
    <w:basedOn w:val="1"/>
    <w:link w:val="14"/>
    <w:autoRedefine/>
    <w:uiPriority w:val="99"/>
    <w:pPr>
      <w:tabs>
        <w:tab w:val="center" w:pos="4153"/>
        <w:tab w:val="right" w:pos="8306"/>
      </w:tabs>
      <w:snapToGrid w:val="0"/>
      <w:jc w:val="left"/>
    </w:pPr>
    <w:rPr>
      <w:sz w:val="18"/>
    </w:rPr>
  </w:style>
  <w:style w:type="paragraph" w:styleId="5">
    <w:name w:val="header"/>
    <w:basedOn w:val="1"/>
    <w:autoRedefine/>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autoRedefine/>
    <w:uiPriority w:val="0"/>
    <w:pPr>
      <w:widowControl/>
      <w:spacing w:before="100" w:beforeAutospacing="1" w:after="100" w:afterAutospacing="1"/>
      <w:jc w:val="left"/>
    </w:pPr>
    <w:rPr>
      <w:rFonts w:ascii="宋体" w:hAnsi="宋体" w:cs="宋体"/>
      <w:kern w:val="0"/>
      <w:sz w:val="24"/>
      <w:szCs w:val="24"/>
    </w:rPr>
  </w:style>
  <w:style w:type="table" w:styleId="8">
    <w:name w:val="Table Grid"/>
    <w:basedOn w:val="7"/>
    <w:autoRedefine/>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bCs/>
    </w:rPr>
  </w:style>
  <w:style w:type="character" w:styleId="11">
    <w:name w:val="page number"/>
    <w:basedOn w:val="9"/>
    <w:autoRedefine/>
    <w:uiPriority w:val="0"/>
  </w:style>
  <w:style w:type="table" w:customStyle="1" w:styleId="12">
    <w:name w:val="Table Normal"/>
    <w:autoRedefine/>
    <w:semiHidden/>
    <w:unhideWhenUsed/>
    <w:qFormat/>
    <w:uiPriority w:val="0"/>
    <w:rPr>
      <w:rFonts w:ascii="Arial" w:hAnsi="Arial" w:cs="Arial"/>
      <w:snapToGrid w:val="0"/>
      <w:color w:val="000000"/>
      <w:sz w:val="21"/>
      <w:szCs w:val="21"/>
      <w:lang w:val="en-US" w:eastAsia="en-US" w:bidi="ar-SA"/>
    </w:rPr>
    <w:tblPr>
      <w:tblCellMar>
        <w:top w:w="0" w:type="dxa"/>
        <w:left w:w="0" w:type="dxa"/>
        <w:bottom w:w="0" w:type="dxa"/>
        <w:right w:w="0" w:type="dxa"/>
      </w:tblCellMar>
    </w:tblPr>
  </w:style>
  <w:style w:type="paragraph" w:customStyle="1" w:styleId="13">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Cs w:val="21"/>
      <w:lang w:eastAsia="en-US"/>
    </w:rPr>
  </w:style>
  <w:style w:type="character" w:customStyle="1" w:styleId="14">
    <w:name w:val="页脚 Char"/>
    <w:basedOn w:val="9"/>
    <w:link w:val="4"/>
    <w:autoRedefine/>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488</Words>
  <Characters>2785</Characters>
  <Lines>23</Lines>
  <Paragraphs>6</Paragraphs>
  <TotalTime>6</TotalTime>
  <ScaleCrop>false</ScaleCrop>
  <LinksUpToDate>false</LinksUpToDate>
  <CharactersWithSpaces>3267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lenovo</dc:creator>
  <cp:lastModifiedBy>Syvia</cp:lastModifiedBy>
  <cp:lastPrinted>2024-01-04T03:29:00Z</cp:lastPrinted>
  <dcterms:modified xsi:type="dcterms:W3CDTF">2024-04-08T09:33:23Z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6D45264FB6A14EEEB24795D1E65728C2_13</vt:lpwstr>
  </property>
</Properties>
</file>