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8"/>
        </w:tabs>
        <w:adjustRightInd w:val="0"/>
        <w:snapToGrid w:val="0"/>
        <w:spacing w:line="980" w:lineRule="exact"/>
        <w:jc w:val="left"/>
        <w:rPr>
          <w:rFonts w:ascii="仿宋_GB2312" w:hAnsi="黑体" w:eastAsia="仿宋_GB2312" w:cs="黑体"/>
          <w:sz w:val="28"/>
          <w:szCs w:val="28"/>
          <w:lang w:val="zh-CN"/>
        </w:rPr>
      </w:pPr>
      <w:r>
        <w:rPr>
          <w:rFonts w:hint="eastAsia" w:ascii="仿宋_GB2312" w:hAnsi="黑体" w:eastAsia="仿宋_GB2312" w:cs="黑体"/>
          <w:sz w:val="28"/>
          <w:szCs w:val="28"/>
          <w:lang w:val="zh-CN"/>
        </w:rPr>
        <w:t>附件1</w:t>
      </w:r>
    </w:p>
    <w:p>
      <w:pPr>
        <w:tabs>
          <w:tab w:val="left" w:pos="5558"/>
        </w:tabs>
        <w:adjustRightInd w:val="0"/>
        <w:snapToGrid w:val="0"/>
        <w:spacing w:line="980" w:lineRule="exact"/>
        <w:jc w:val="center"/>
        <w:rPr>
          <w:rFonts w:ascii="黑体" w:hAnsi="黑体" w:eastAsia="黑体" w:cs="黑体"/>
          <w:sz w:val="44"/>
          <w:szCs w:val="44"/>
          <w:lang w:val="zh-CN"/>
        </w:rPr>
      </w:pPr>
    </w:p>
    <w:p>
      <w:pPr>
        <w:tabs>
          <w:tab w:val="left" w:pos="5558"/>
        </w:tabs>
        <w:adjustRightInd w:val="0"/>
        <w:snapToGrid w:val="0"/>
        <w:spacing w:line="980" w:lineRule="exact"/>
        <w:jc w:val="center"/>
        <w:rPr>
          <w:rFonts w:ascii="黑体" w:hAnsi="黑体" w:eastAsia="黑体" w:cs="Times New Roman"/>
          <w:sz w:val="44"/>
          <w:szCs w:val="44"/>
        </w:rPr>
      </w:pPr>
      <w:bookmarkStart w:id="6" w:name="_GoBack"/>
      <w:r>
        <w:rPr>
          <w:rFonts w:hint="eastAsia" w:ascii="黑体" w:hAnsi="黑体" w:eastAsia="黑体" w:cs="黑体"/>
          <w:sz w:val="44"/>
          <w:szCs w:val="44"/>
          <w:lang w:val="zh-CN"/>
        </w:rPr>
        <w:t>永春县桂洋镇山洪灾害防御暨</w:t>
      </w:r>
      <w:r>
        <w:rPr>
          <w:rFonts w:hint="eastAsia" w:ascii="黑体" w:hAnsi="黑体" w:eastAsia="黑体" w:cs="黑体"/>
          <w:sz w:val="44"/>
          <w:szCs w:val="44"/>
        </w:rPr>
        <w:t>防汛抢险救灾</w:t>
      </w:r>
    </w:p>
    <w:p>
      <w:pPr>
        <w:tabs>
          <w:tab w:val="left" w:pos="5558"/>
        </w:tabs>
        <w:adjustRightInd w:val="0"/>
        <w:snapToGrid w:val="0"/>
        <w:spacing w:line="980" w:lineRule="exact"/>
        <w:jc w:val="center"/>
        <w:rPr>
          <w:rFonts w:ascii="黑体" w:hAnsi="黑体" w:eastAsia="黑体" w:cs="Times New Roman"/>
          <w:sz w:val="44"/>
          <w:szCs w:val="44"/>
        </w:rPr>
      </w:pPr>
      <w:r>
        <w:rPr>
          <w:rFonts w:hint="eastAsia" w:ascii="黑体" w:hAnsi="黑体" w:eastAsia="黑体" w:cs="黑体"/>
          <w:sz w:val="44"/>
          <w:szCs w:val="44"/>
        </w:rPr>
        <w:t>应急预案</w:t>
      </w:r>
      <w:bookmarkEnd w:id="6"/>
    </w:p>
    <w:p>
      <w:pPr>
        <w:tabs>
          <w:tab w:val="left" w:pos="5558"/>
        </w:tabs>
        <w:adjustRightInd w:val="0"/>
        <w:snapToGrid w:val="0"/>
        <w:spacing w:line="980" w:lineRule="exact"/>
        <w:jc w:val="center"/>
        <w:rPr>
          <w:rFonts w:ascii="仿宋_GB2312" w:eastAsia="仿宋_GB2312" w:cs="Times New Roman"/>
          <w:sz w:val="32"/>
          <w:szCs w:val="32"/>
        </w:rPr>
      </w:pPr>
    </w:p>
    <w:p>
      <w:pPr>
        <w:tabs>
          <w:tab w:val="left" w:pos="5558"/>
        </w:tabs>
        <w:adjustRightInd w:val="0"/>
        <w:snapToGrid w:val="0"/>
        <w:spacing w:line="9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_GB2312" w:cs="Times New Roman"/>
          <w:sz w:val="32"/>
          <w:szCs w:val="32"/>
          <w:lang w:val="zh-CN"/>
        </w:rPr>
      </w:pPr>
    </w:p>
    <w:p>
      <w:pPr>
        <w:tabs>
          <w:tab w:val="left" w:pos="5558"/>
        </w:tabs>
        <w:adjustRightInd w:val="0"/>
        <w:snapToGrid w:val="0"/>
        <w:spacing w:line="480" w:lineRule="exact"/>
        <w:rPr>
          <w:rFonts w:ascii="仿宋_GB2312" w:eastAsia="仿宋_GB2312" w:cs="Times New Roman"/>
          <w:sz w:val="32"/>
          <w:szCs w:val="32"/>
          <w:lang w:val="zh-CN"/>
        </w:rPr>
      </w:pPr>
    </w:p>
    <w:p>
      <w:pPr>
        <w:tabs>
          <w:tab w:val="left" w:pos="5558"/>
        </w:tabs>
        <w:adjustRightInd w:val="0"/>
        <w:snapToGrid w:val="0"/>
        <w:spacing w:line="480" w:lineRule="exact"/>
        <w:jc w:val="center"/>
        <w:rPr>
          <w:rFonts w:ascii="仿宋_GB2312" w:eastAsia="仿宋_GB2312" w:cs="Times New Roman"/>
          <w:sz w:val="32"/>
          <w:szCs w:val="32"/>
        </w:rPr>
      </w:pPr>
      <w:r>
        <w:rPr>
          <w:rFonts w:hint="eastAsia" w:ascii="仿宋_GB2312" w:eastAsia="仿宋_GB2312" w:cs="仿宋_GB2312"/>
          <w:sz w:val="32"/>
          <w:szCs w:val="32"/>
          <w:lang w:val="zh-CN"/>
        </w:rPr>
        <w:t>二</w:t>
      </w:r>
      <w:r>
        <w:rPr>
          <w:rFonts w:hint="eastAsia" w:ascii="仿宋_GB2312" w:eastAsia="仿宋_GB2312" w:cs="仿宋_GB2312"/>
          <w:sz w:val="32"/>
          <w:szCs w:val="32"/>
        </w:rPr>
        <w:t>○二二</w:t>
      </w:r>
      <w:r>
        <w:rPr>
          <w:rFonts w:hint="eastAsia" w:ascii="仿宋_GB2312" w:eastAsia="仿宋_GB2312" w:cs="仿宋_GB2312"/>
          <w:sz w:val="32"/>
          <w:szCs w:val="32"/>
          <w:lang w:val="zh-CN"/>
        </w:rPr>
        <w:t>年二月</w:t>
      </w:r>
    </w:p>
    <w:p>
      <w:pPr>
        <w:tabs>
          <w:tab w:val="left" w:pos="5558"/>
        </w:tabs>
        <w:adjustRightInd w:val="0"/>
        <w:snapToGrid w:val="0"/>
        <w:spacing w:line="480" w:lineRule="exact"/>
        <w:rPr>
          <w:rFonts w:ascii="仿宋_GB2312" w:eastAsia="仿宋_GB2312" w:cs="Times New Roman"/>
          <w:sz w:val="32"/>
          <w:szCs w:val="32"/>
        </w:rPr>
        <w:sectPr>
          <w:headerReference r:id="rId3" w:type="default"/>
          <w:footerReference r:id="rId4" w:type="default"/>
          <w:pgSz w:w="11906" w:h="16838"/>
          <w:pgMar w:top="2098" w:right="1474" w:bottom="1984" w:left="1587" w:header="431" w:footer="992" w:gutter="0"/>
          <w:pgNumType w:start="1"/>
          <w:cols w:space="720" w:num="1"/>
          <w:docGrid w:type="lines" w:linePitch="312" w:charSpace="0"/>
        </w:sectPr>
      </w:pPr>
    </w:p>
    <w:p>
      <w:pPr>
        <w:tabs>
          <w:tab w:val="left" w:pos="5558"/>
        </w:tabs>
        <w:adjustRightInd w:val="0"/>
        <w:snapToGrid w:val="0"/>
        <w:spacing w:line="480" w:lineRule="exact"/>
        <w:jc w:val="center"/>
        <w:rPr>
          <w:rFonts w:ascii="黑体" w:hAnsi="黑体" w:eastAsia="黑体" w:cs="Times New Roman"/>
          <w:sz w:val="44"/>
          <w:szCs w:val="44"/>
        </w:rPr>
      </w:pPr>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p>
    <w:p>
      <w:pPr>
        <w:tabs>
          <w:tab w:val="left" w:pos="5558"/>
        </w:tabs>
        <w:adjustRightInd w:val="0"/>
        <w:snapToGrid w:val="0"/>
        <w:spacing w:line="480" w:lineRule="exact"/>
        <w:rPr>
          <w:rFonts w:ascii="仿宋_GB2312" w:eastAsia="仿宋_GB2312" w:cs="Times New Roman"/>
          <w:sz w:val="32"/>
          <w:szCs w:val="32"/>
        </w:rPr>
      </w:pPr>
    </w:p>
    <w:p>
      <w:pPr>
        <w:tabs>
          <w:tab w:val="left" w:pos="5558"/>
        </w:tabs>
        <w:adjustRightInd w:val="0"/>
        <w:snapToGrid w:val="0"/>
        <w:spacing w:line="480" w:lineRule="exact"/>
        <w:rPr>
          <w:rFonts w:ascii="仿宋_GB2312" w:eastAsia="仿宋" w:cs="Times New Roman"/>
          <w:sz w:val="32"/>
          <w:szCs w:val="32"/>
        </w:rPr>
      </w:pPr>
      <w:r>
        <w:rPr>
          <w:rFonts w:ascii="仿宋_GB2312" w:eastAsia="仿宋_GB2312" w:cs="仿宋_GB2312"/>
          <w:sz w:val="32"/>
          <w:szCs w:val="32"/>
        </w:rPr>
        <w:t xml:space="preserve">1  </w:t>
      </w:r>
      <w:r>
        <w:rPr>
          <w:rFonts w:hint="eastAsia" w:ascii="仿宋_GB2312" w:eastAsia="仿宋_GB2312" w:cs="仿宋_GB2312"/>
          <w:sz w:val="32"/>
          <w:szCs w:val="32"/>
        </w:rPr>
        <w:t>前</w:t>
      </w:r>
      <w:r>
        <w:rPr>
          <w:rFonts w:ascii="仿宋_GB2312" w:eastAsia="仿宋_GB2312" w:cs="仿宋_GB2312"/>
          <w:sz w:val="32"/>
          <w:szCs w:val="32"/>
        </w:rPr>
        <w:t xml:space="preserve"> </w:t>
      </w:r>
      <w:r>
        <w:rPr>
          <w:rFonts w:hint="eastAsia" w:ascii="仿宋_GB2312" w:eastAsia="仿宋_GB2312" w:cs="仿宋_GB2312"/>
          <w:sz w:val="32"/>
          <w:szCs w:val="32"/>
        </w:rPr>
        <w:t>言</w:t>
      </w:r>
      <w:r>
        <w:rPr>
          <w:rFonts w:ascii="仿宋" w:hAnsi="仿宋" w:eastAsia="仿宋" w:cs="仿宋"/>
          <w:kern w:val="0"/>
          <w:sz w:val="32"/>
          <w:szCs w:val="32"/>
        </w:rPr>
        <w:t>.............................................</w:t>
      </w:r>
      <w:r>
        <w:rPr>
          <w:rFonts w:ascii="仿宋_GB2312" w:eastAsia="仿宋_GB2312" w:cs="仿宋_GB2312"/>
          <w:sz w:val="32"/>
          <w:szCs w:val="32"/>
        </w:rPr>
        <w:t>1</w:t>
      </w:r>
    </w:p>
    <w:p>
      <w:pPr>
        <w:tabs>
          <w:tab w:val="left" w:pos="5558"/>
        </w:tabs>
        <w:adjustRightInd w:val="0"/>
        <w:snapToGrid w:val="0"/>
        <w:spacing w:line="480" w:lineRule="exact"/>
        <w:rPr>
          <w:rFonts w:ascii="仿宋_GB2312" w:eastAsia="仿宋_GB2312" w:cs="仿宋_GB2312"/>
          <w:sz w:val="32"/>
          <w:szCs w:val="32"/>
        </w:rPr>
      </w:pPr>
      <w:r>
        <w:rPr>
          <w:rFonts w:ascii="仿宋_GB2312" w:eastAsia="仿宋_GB2312" w:cs="仿宋_GB2312"/>
          <w:sz w:val="32"/>
          <w:szCs w:val="32"/>
        </w:rPr>
        <w:t xml:space="preserve">2  </w:t>
      </w:r>
      <w:r>
        <w:rPr>
          <w:rFonts w:hint="eastAsia" w:ascii="仿宋_GB2312" w:eastAsia="仿宋_GB2312" w:cs="仿宋_GB2312"/>
          <w:sz w:val="32"/>
          <w:szCs w:val="32"/>
        </w:rPr>
        <w:t>基本情况</w:t>
      </w:r>
      <w:r>
        <w:rPr>
          <w:rFonts w:ascii="仿宋" w:hAnsi="仿宋" w:eastAsia="仿宋" w:cs="仿宋"/>
          <w:kern w:val="0"/>
          <w:sz w:val="32"/>
          <w:szCs w:val="32"/>
        </w:rPr>
        <w:t>.........................................</w:t>
      </w:r>
      <w:r>
        <w:rPr>
          <w:rFonts w:ascii="仿宋_GB2312" w:eastAsia="仿宋_GB2312" w:cs="Times New Roman"/>
          <w:sz w:val="32"/>
          <w:szCs w:val="32"/>
        </w:rPr>
        <w:tab/>
      </w:r>
      <w:r>
        <w:rPr>
          <w:rFonts w:ascii="仿宋_GB2312" w:eastAsia="仿宋_GB2312" w:cs="仿宋_GB2312"/>
          <w:sz w:val="32"/>
          <w:szCs w:val="32"/>
        </w:rPr>
        <w:t>1</w:t>
      </w:r>
    </w:p>
    <w:p>
      <w:pPr>
        <w:tabs>
          <w:tab w:val="left" w:pos="5558"/>
        </w:tabs>
        <w:adjustRightInd w:val="0"/>
        <w:snapToGrid w:val="0"/>
        <w:spacing w:line="480" w:lineRule="exact"/>
        <w:rPr>
          <w:rFonts w:ascii="仿宋_GB2312" w:eastAsia="仿宋_GB2312" w:cs="仿宋_GB2312"/>
          <w:sz w:val="32"/>
          <w:szCs w:val="32"/>
        </w:rPr>
      </w:pPr>
      <w:r>
        <w:rPr>
          <w:rFonts w:ascii="仿宋_GB2312" w:eastAsia="仿宋_GB2312" w:cs="仿宋_GB2312"/>
          <w:sz w:val="32"/>
          <w:szCs w:val="32"/>
        </w:rPr>
        <w:t xml:space="preserve">3  </w:t>
      </w:r>
      <w:r>
        <w:rPr>
          <w:rFonts w:hint="eastAsia" w:ascii="仿宋_GB2312" w:eastAsia="仿宋_GB2312" w:cs="仿宋_GB2312"/>
          <w:sz w:val="32"/>
          <w:szCs w:val="32"/>
        </w:rPr>
        <w:t>山洪灾害危险区</w:t>
      </w:r>
      <w:r>
        <w:rPr>
          <w:rFonts w:ascii="仿宋" w:hAnsi="仿宋" w:eastAsia="仿宋" w:cs="仿宋"/>
          <w:kern w:val="0"/>
          <w:sz w:val="32"/>
          <w:szCs w:val="32"/>
        </w:rPr>
        <w:t>...................................</w:t>
      </w:r>
      <w:r>
        <w:rPr>
          <w:rFonts w:ascii="仿宋_GB2312" w:eastAsia="仿宋_GB2312" w:cs="Times New Roman"/>
          <w:sz w:val="32"/>
          <w:szCs w:val="32"/>
        </w:rPr>
        <w:tab/>
      </w:r>
      <w:r>
        <w:rPr>
          <w:rFonts w:ascii="仿宋_GB2312" w:eastAsia="仿宋_GB2312" w:cs="仿宋_GB2312"/>
          <w:sz w:val="32"/>
          <w:szCs w:val="32"/>
        </w:rPr>
        <w:t>2</w:t>
      </w:r>
    </w:p>
    <w:p>
      <w:pPr>
        <w:tabs>
          <w:tab w:val="left" w:pos="5558"/>
        </w:tabs>
        <w:adjustRightInd w:val="0"/>
        <w:snapToGrid w:val="0"/>
        <w:spacing w:line="480" w:lineRule="exact"/>
        <w:rPr>
          <w:rFonts w:ascii="仿宋_GB2312" w:eastAsia="仿宋_GB2312" w:cs="仿宋_GB2312"/>
          <w:sz w:val="32"/>
          <w:szCs w:val="32"/>
        </w:rPr>
      </w:pPr>
      <w:r>
        <w:rPr>
          <w:rFonts w:ascii="仿宋_GB2312" w:eastAsia="仿宋_GB2312" w:cs="仿宋_GB2312"/>
          <w:sz w:val="32"/>
          <w:szCs w:val="32"/>
        </w:rPr>
        <w:t xml:space="preserve">4  </w:t>
      </w:r>
      <w:r>
        <w:rPr>
          <w:rFonts w:hint="eastAsia" w:ascii="仿宋_GB2312" w:eastAsia="仿宋_GB2312" w:cs="仿宋_GB2312"/>
          <w:sz w:val="32"/>
          <w:szCs w:val="32"/>
        </w:rPr>
        <w:t>组织指挥体系</w:t>
      </w:r>
      <w:r>
        <w:rPr>
          <w:rFonts w:ascii="仿宋" w:hAnsi="仿宋" w:eastAsia="仿宋" w:cs="仿宋"/>
          <w:kern w:val="0"/>
          <w:sz w:val="32"/>
          <w:szCs w:val="32"/>
        </w:rPr>
        <w:t>.....................................</w:t>
      </w:r>
      <w:r>
        <w:rPr>
          <w:rFonts w:ascii="仿宋_GB2312" w:eastAsia="仿宋_GB2312" w:cs="Times New Roman"/>
          <w:sz w:val="32"/>
          <w:szCs w:val="32"/>
        </w:rPr>
        <w:tab/>
      </w:r>
      <w:r>
        <w:rPr>
          <w:rFonts w:ascii="仿宋_GB2312" w:eastAsia="仿宋_GB2312" w:cs="仿宋_GB2312"/>
          <w:sz w:val="32"/>
          <w:szCs w:val="32"/>
        </w:rPr>
        <w:t>2</w:t>
      </w:r>
    </w:p>
    <w:p>
      <w:pPr>
        <w:tabs>
          <w:tab w:val="left" w:pos="5558"/>
        </w:tabs>
        <w:adjustRightInd w:val="0"/>
        <w:snapToGrid w:val="0"/>
        <w:spacing w:line="480" w:lineRule="exact"/>
        <w:rPr>
          <w:rFonts w:ascii="仿宋_GB2312" w:eastAsia="仿宋_GB2312" w:cs="仿宋_GB2312"/>
          <w:sz w:val="32"/>
          <w:szCs w:val="32"/>
        </w:rPr>
      </w:pPr>
      <w:r>
        <w:rPr>
          <w:rFonts w:ascii="仿宋_GB2312" w:eastAsia="仿宋_GB2312" w:cs="仿宋_GB2312"/>
          <w:sz w:val="32"/>
          <w:szCs w:val="32"/>
        </w:rPr>
        <w:t xml:space="preserve">5  </w:t>
      </w:r>
      <w:r>
        <w:rPr>
          <w:rFonts w:hint="eastAsia" w:ascii="仿宋_GB2312" w:eastAsia="仿宋_GB2312" w:cs="仿宋_GB2312"/>
          <w:sz w:val="32"/>
          <w:szCs w:val="32"/>
        </w:rPr>
        <w:t>分阶段防御措施</w:t>
      </w:r>
      <w:r>
        <w:rPr>
          <w:rFonts w:ascii="仿宋" w:hAnsi="仿宋" w:eastAsia="仿宋" w:cs="仿宋"/>
          <w:kern w:val="0"/>
          <w:sz w:val="32"/>
          <w:szCs w:val="32"/>
        </w:rPr>
        <w:t>...................................</w:t>
      </w:r>
      <w:r>
        <w:rPr>
          <w:rFonts w:ascii="仿宋_GB2312" w:eastAsia="仿宋_GB2312" w:cs="Times New Roman"/>
          <w:sz w:val="32"/>
          <w:szCs w:val="32"/>
        </w:rPr>
        <w:tab/>
      </w:r>
      <w:r>
        <w:rPr>
          <w:rFonts w:ascii="仿宋_GB2312" w:eastAsia="仿宋_GB2312" w:cs="仿宋_GB2312"/>
          <w:sz w:val="32"/>
          <w:szCs w:val="32"/>
        </w:rPr>
        <w:t>6</w:t>
      </w:r>
    </w:p>
    <w:p>
      <w:pPr>
        <w:tabs>
          <w:tab w:val="left" w:pos="5558"/>
        </w:tabs>
        <w:adjustRightInd w:val="0"/>
        <w:snapToGrid w:val="0"/>
        <w:spacing w:line="480" w:lineRule="exact"/>
        <w:rPr>
          <w:rFonts w:ascii="仿宋_GB2312" w:eastAsia="仿宋" w:cs="Times New Roman"/>
          <w:sz w:val="32"/>
          <w:szCs w:val="32"/>
        </w:rPr>
        <w:sectPr>
          <w:pgSz w:w="11906" w:h="16838"/>
          <w:pgMar w:top="2098" w:right="1474" w:bottom="1984" w:left="1587" w:header="431" w:footer="992" w:gutter="0"/>
          <w:pgNumType w:start="11"/>
          <w:cols w:space="720" w:num="1"/>
          <w:docGrid w:type="lines" w:linePitch="312" w:charSpace="0"/>
        </w:sectPr>
      </w:pPr>
      <w:r>
        <w:rPr>
          <w:rFonts w:ascii="仿宋_GB2312" w:eastAsia="仿宋_GB2312" w:cs="仿宋_GB2312"/>
          <w:sz w:val="32"/>
          <w:szCs w:val="32"/>
        </w:rPr>
        <w:t xml:space="preserve">6  </w:t>
      </w:r>
      <w:r>
        <w:rPr>
          <w:rFonts w:hint="eastAsia" w:ascii="仿宋_GB2312" w:eastAsia="仿宋_GB2312" w:cs="仿宋_GB2312"/>
          <w:sz w:val="32"/>
          <w:szCs w:val="32"/>
        </w:rPr>
        <w:t>保障措施</w:t>
      </w:r>
      <w:r>
        <w:rPr>
          <w:rFonts w:ascii="仿宋" w:hAnsi="仿宋" w:eastAsia="仿宋" w:cs="仿宋"/>
          <w:kern w:val="0"/>
          <w:sz w:val="32"/>
          <w:szCs w:val="32"/>
        </w:rPr>
        <w:t>.........................................</w:t>
      </w:r>
      <w:r>
        <w:rPr>
          <w:rFonts w:ascii="仿宋_GB2312" w:eastAsia="仿宋_GB2312" w:cs="仿宋_GB2312"/>
          <w:sz w:val="32"/>
          <w:szCs w:val="32"/>
        </w:rPr>
        <w:t>9</w:t>
      </w:r>
    </w:p>
    <w:p>
      <w:pPr>
        <w:pStyle w:val="2"/>
        <w:numPr>
          <w:ilvl w:val="0"/>
          <w:numId w:val="0"/>
        </w:numPr>
        <w:spacing w:before="0" w:after="0" w:line="520" w:lineRule="exact"/>
        <w:jc w:val="center"/>
        <w:rPr>
          <w:rFonts w:ascii="仿宋_GB2312" w:eastAsia="仿宋_GB2312" w:cs="Times New Roman"/>
          <w:b w:val="0"/>
          <w:bCs w:val="0"/>
          <w:kern w:val="2"/>
          <w:sz w:val="32"/>
          <w:szCs w:val="32"/>
        </w:rPr>
      </w:pPr>
      <w:bookmarkStart w:id="0" w:name="_Toc300596693"/>
      <w:r>
        <w:rPr>
          <w:rFonts w:ascii="黑体" w:hAnsi="黑体" w:eastAsia="黑体" w:cs="黑体"/>
          <w:b w:val="0"/>
          <w:bCs w:val="0"/>
          <w:kern w:val="2"/>
        </w:rPr>
        <w:t xml:space="preserve">1  </w:t>
      </w:r>
      <w:r>
        <w:rPr>
          <w:rFonts w:hint="eastAsia" w:ascii="黑体" w:hAnsi="黑体" w:eastAsia="黑体" w:cs="黑体"/>
          <w:b w:val="0"/>
          <w:bCs w:val="0"/>
          <w:kern w:val="2"/>
        </w:rPr>
        <w:t>前</w:t>
      </w:r>
      <w:r>
        <w:rPr>
          <w:rFonts w:ascii="黑体" w:hAnsi="黑体" w:eastAsia="黑体" w:cs="黑体"/>
          <w:b w:val="0"/>
          <w:bCs w:val="0"/>
          <w:kern w:val="2"/>
        </w:rPr>
        <w:t xml:space="preserve"> </w:t>
      </w:r>
      <w:r>
        <w:rPr>
          <w:rFonts w:hint="eastAsia" w:ascii="黑体" w:hAnsi="黑体" w:eastAsia="黑体" w:cs="黑体"/>
          <w:b w:val="0"/>
          <w:bCs w:val="0"/>
          <w:kern w:val="2"/>
        </w:rPr>
        <w:t>言</w:t>
      </w:r>
      <w:bookmarkEnd w:id="0"/>
    </w:p>
    <w:p>
      <w:pPr>
        <w:spacing w:line="520" w:lineRule="exact"/>
        <w:ind w:firstLine="640" w:firstLineChars="200"/>
        <w:rPr>
          <w:rFonts w:ascii="仿宋_GB2312" w:eastAsia="仿宋_GB2312" w:cs="Times New Roman"/>
          <w:sz w:val="32"/>
          <w:szCs w:val="32"/>
        </w:rPr>
      </w:pP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山洪灾害是指山丘区由于降雨引发的山洪、泥石流、滑坡等对人民生命、财产造成损失的灾害。为有效防御山洪灾害，最大限度地减少人员伤亡和财产损失，避免群死群伤事件的发生，根据《中华人民共和国防洪法》、《全国山洪灾害防御预案编制大纲》、《永春县山洪灾害防治非工程措施实施方案》，制定本预案。</w:t>
      </w:r>
    </w:p>
    <w:p>
      <w:pPr>
        <w:pStyle w:val="2"/>
        <w:numPr>
          <w:ilvl w:val="0"/>
          <w:numId w:val="0"/>
        </w:numPr>
        <w:spacing w:before="0" w:after="0" w:line="520" w:lineRule="exact"/>
        <w:jc w:val="center"/>
        <w:rPr>
          <w:rFonts w:ascii="黑体" w:hAnsi="黑体" w:eastAsia="黑体" w:cs="Times New Roman"/>
          <w:b w:val="0"/>
          <w:bCs w:val="0"/>
          <w:kern w:val="2"/>
        </w:rPr>
      </w:pPr>
      <w:bookmarkStart w:id="1" w:name="_Toc300596694"/>
      <w:r>
        <w:rPr>
          <w:rFonts w:ascii="黑体" w:hAnsi="黑体" w:eastAsia="黑体" w:cs="黑体"/>
          <w:b w:val="0"/>
          <w:bCs w:val="0"/>
          <w:kern w:val="2"/>
        </w:rPr>
        <w:t xml:space="preserve">2  </w:t>
      </w:r>
      <w:r>
        <w:rPr>
          <w:rFonts w:hint="eastAsia" w:ascii="黑体" w:hAnsi="黑体" w:eastAsia="黑体" w:cs="黑体"/>
          <w:b w:val="0"/>
          <w:bCs w:val="0"/>
          <w:kern w:val="2"/>
        </w:rPr>
        <w:t>基本情况</w:t>
      </w:r>
      <w:bookmarkEnd w:id="1"/>
    </w:p>
    <w:p>
      <w:pPr>
        <w:spacing w:line="520" w:lineRule="exact"/>
        <w:ind w:firstLine="640" w:firstLineChars="200"/>
        <w:rPr>
          <w:rFonts w:ascii="仿宋_GB2312" w:eastAsia="仿宋_GB2312" w:cs="Times New Roman"/>
          <w:sz w:val="32"/>
          <w:szCs w:val="32"/>
        </w:rPr>
      </w:pPr>
    </w:p>
    <w:p>
      <w:pPr>
        <w:spacing w:line="52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2.1 </w:t>
      </w:r>
      <w:r>
        <w:rPr>
          <w:rFonts w:hint="eastAsia" w:ascii="仿宋_GB2312" w:eastAsia="仿宋_GB2312" w:cs="仿宋_GB2312"/>
          <w:sz w:val="32"/>
          <w:szCs w:val="32"/>
        </w:rPr>
        <w:t>自然及社会经济情况</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桂洋镇位于永春县西北部，区域面积</w:t>
      </w:r>
      <w:r>
        <w:rPr>
          <w:rFonts w:ascii="仿宋_GB2312" w:eastAsia="仿宋_GB2312" w:cs="仿宋_GB2312"/>
          <w:sz w:val="32"/>
          <w:szCs w:val="32"/>
        </w:rPr>
        <w:t>78.3</w:t>
      </w:r>
      <w:r>
        <w:rPr>
          <w:rFonts w:hint="eastAsia" w:ascii="仿宋_GB2312" w:eastAsia="仿宋_GB2312" w:cs="仿宋_GB2312"/>
          <w:sz w:val="32"/>
          <w:szCs w:val="32"/>
        </w:rPr>
        <w:t>平方公里，地貌主要以山区丘陵地形为主。辖区内共有</w:t>
      </w:r>
      <w:r>
        <w:rPr>
          <w:rFonts w:ascii="仿宋_GB2312" w:eastAsia="仿宋_GB2312" w:cs="仿宋_GB2312"/>
          <w:sz w:val="32"/>
          <w:szCs w:val="32"/>
        </w:rPr>
        <w:t>8</w:t>
      </w:r>
      <w:r>
        <w:rPr>
          <w:rFonts w:hint="eastAsia" w:ascii="仿宋_GB2312" w:eastAsia="仿宋_GB2312" w:cs="仿宋_GB2312"/>
          <w:sz w:val="32"/>
          <w:szCs w:val="32"/>
        </w:rPr>
        <w:t>个行政村，总人口</w:t>
      </w:r>
      <w:r>
        <w:rPr>
          <w:rFonts w:ascii="仿宋_GB2312" w:eastAsia="仿宋_GB2312" w:cs="仿宋_GB2312"/>
          <w:sz w:val="32"/>
          <w:szCs w:val="32"/>
        </w:rPr>
        <w:t>15500</w:t>
      </w:r>
      <w:r>
        <w:rPr>
          <w:rFonts w:hint="eastAsia" w:ascii="仿宋_GB2312" w:eastAsia="仿宋_GB2312" w:cs="仿宋_GB2312"/>
          <w:sz w:val="32"/>
          <w:szCs w:val="32"/>
        </w:rPr>
        <w:t>人。</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桂洋镇位于坑仔口流域内。辖区内主要水利工程有：九至岭山围塘一座。</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桂洋镇属亚热带海洋性季风气候区，气候湿暖，雨季充沛，一年四季明显，具有夏长秋短的特点。</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2.2 </w:t>
      </w:r>
      <w:r>
        <w:rPr>
          <w:rFonts w:hint="eastAsia" w:ascii="仿宋_GB2312" w:eastAsia="仿宋_GB2312" w:cs="仿宋_GB2312"/>
          <w:sz w:val="32"/>
          <w:szCs w:val="32"/>
        </w:rPr>
        <w:t>历史山洪灾害损失及成因</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暴雨强度大是诱发桂洋镇形成山洪灾害的主要原因。特别是生态环境遭到破坏，加剧了山洪灾害的形成。原有工程标准低，蓄洪能力差。河道设障多，洪水渲泄不畅，导致山洪灾害爆发。</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2.3 </w:t>
      </w:r>
      <w:r>
        <w:rPr>
          <w:rFonts w:hint="eastAsia" w:ascii="仿宋_GB2312" w:eastAsia="仿宋_GB2312" w:cs="仿宋_GB2312"/>
          <w:sz w:val="32"/>
          <w:szCs w:val="32"/>
        </w:rPr>
        <w:t>山洪灾害防御现状</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桂洋镇除了全面建设闸、站、库、河等相结合的防洪排涝工程体系，还坚持以人为本、以防为主、防治结合，逐步建立以建设监测预警系统、完善防御预案、强化群测群防体系、宣传防御知识、提高全民防灾避灾意识等非工程措施为主、非工程措施与工程措施相结合的山洪灾害防治体系，实时监控区域降雨和水位，及时发现险情，尽早发布警报，通知可能受灾区内的群众提早撤离，避免发生人员死亡、减少财产损失。</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在非工程措施方面一是制定了《桂洋镇山围塘抢险应急预案》、《地质灾害预案》、《防汛抢险救灾应急预案》等预案；二是建设水雨情监测站点。</w:t>
      </w:r>
    </w:p>
    <w:p>
      <w:pPr>
        <w:pStyle w:val="2"/>
        <w:numPr>
          <w:ilvl w:val="0"/>
          <w:numId w:val="0"/>
        </w:numPr>
        <w:spacing w:before="0" w:after="0" w:line="520" w:lineRule="exact"/>
        <w:jc w:val="center"/>
        <w:rPr>
          <w:rFonts w:ascii="黑体" w:hAnsi="黑体" w:eastAsia="黑体" w:cs="Times New Roman"/>
          <w:b w:val="0"/>
          <w:bCs w:val="0"/>
          <w:kern w:val="2"/>
        </w:rPr>
      </w:pPr>
      <w:bookmarkStart w:id="2" w:name="_Toc300596695"/>
    </w:p>
    <w:p>
      <w:pPr>
        <w:pStyle w:val="2"/>
        <w:numPr>
          <w:ilvl w:val="0"/>
          <w:numId w:val="0"/>
        </w:numPr>
        <w:spacing w:before="0" w:after="0" w:line="520" w:lineRule="exact"/>
        <w:jc w:val="center"/>
        <w:rPr>
          <w:rFonts w:ascii="黑体" w:hAnsi="黑体" w:eastAsia="黑体" w:cs="Times New Roman"/>
          <w:b w:val="0"/>
          <w:bCs w:val="0"/>
          <w:kern w:val="2"/>
        </w:rPr>
      </w:pPr>
      <w:r>
        <w:rPr>
          <w:rFonts w:ascii="黑体" w:hAnsi="黑体" w:eastAsia="黑体" w:cs="黑体"/>
          <w:b w:val="0"/>
          <w:bCs w:val="0"/>
          <w:kern w:val="2"/>
        </w:rPr>
        <w:t xml:space="preserve">3  </w:t>
      </w:r>
      <w:r>
        <w:rPr>
          <w:rFonts w:hint="eastAsia" w:ascii="黑体" w:hAnsi="黑体" w:eastAsia="黑体" w:cs="黑体"/>
          <w:b w:val="0"/>
          <w:bCs w:val="0"/>
          <w:kern w:val="2"/>
        </w:rPr>
        <w:t>山洪灾害危险区</w:t>
      </w:r>
      <w:bookmarkEnd w:id="2"/>
    </w:p>
    <w:p>
      <w:pPr>
        <w:spacing w:line="520" w:lineRule="exact"/>
        <w:ind w:firstLine="640" w:firstLineChars="200"/>
        <w:rPr>
          <w:rFonts w:ascii="仿宋_GB2312" w:eastAsia="仿宋_GB2312" w:cs="Times New Roman"/>
          <w:sz w:val="32"/>
          <w:szCs w:val="32"/>
        </w:rPr>
      </w:pP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山洪灾害是指山丘区由于降雨引发的山洪、泥石流、滑坡等对人民生命、财产造成损失的灾害。根据历史上山洪灾害和地质灾害情况进行调查，桂洋镇根据历年来特大洪水直接引起耕地、人员、房屋和设施的正面威胁区域，山洪灾害危险区暂定为桂洋村，人口</w:t>
      </w:r>
      <w:r>
        <w:rPr>
          <w:rFonts w:ascii="仿宋_GB2312" w:eastAsia="仿宋_GB2312" w:cs="仿宋_GB2312"/>
          <w:sz w:val="32"/>
          <w:szCs w:val="32"/>
        </w:rPr>
        <w:t>5000</w:t>
      </w:r>
      <w:r>
        <w:rPr>
          <w:rFonts w:hint="eastAsia" w:ascii="仿宋_GB2312" w:eastAsia="仿宋_GB2312" w:cs="仿宋_GB2312"/>
          <w:sz w:val="32"/>
          <w:szCs w:val="32"/>
        </w:rPr>
        <w:t>多人，户数</w:t>
      </w:r>
      <w:r>
        <w:rPr>
          <w:rFonts w:ascii="仿宋_GB2312" w:eastAsia="仿宋_GB2312" w:cs="仿宋_GB2312"/>
          <w:sz w:val="32"/>
          <w:szCs w:val="32"/>
        </w:rPr>
        <w:t>1350</w:t>
      </w:r>
      <w:r>
        <w:rPr>
          <w:rFonts w:hint="eastAsia" w:ascii="仿宋_GB2312" w:eastAsia="仿宋_GB2312" w:cs="仿宋_GB2312"/>
          <w:sz w:val="32"/>
          <w:szCs w:val="32"/>
        </w:rPr>
        <w:t>户，其余暂定为安全区域。</w:t>
      </w:r>
    </w:p>
    <w:p>
      <w:pPr>
        <w:pStyle w:val="2"/>
        <w:numPr>
          <w:ilvl w:val="0"/>
          <w:numId w:val="0"/>
        </w:numPr>
        <w:spacing w:before="0" w:after="0" w:line="520" w:lineRule="exact"/>
        <w:jc w:val="center"/>
        <w:rPr>
          <w:rFonts w:ascii="黑体" w:hAnsi="黑体" w:eastAsia="黑体" w:cs="Times New Roman"/>
          <w:b w:val="0"/>
          <w:bCs w:val="0"/>
          <w:kern w:val="2"/>
        </w:rPr>
      </w:pPr>
      <w:bookmarkStart w:id="3" w:name="_Toc300596696"/>
    </w:p>
    <w:p>
      <w:pPr>
        <w:pStyle w:val="2"/>
        <w:numPr>
          <w:ilvl w:val="0"/>
          <w:numId w:val="0"/>
        </w:numPr>
        <w:spacing w:before="0" w:after="0" w:line="520" w:lineRule="exact"/>
        <w:jc w:val="center"/>
        <w:rPr>
          <w:rFonts w:ascii="黑体" w:hAnsi="黑体" w:eastAsia="黑体" w:cs="Times New Roman"/>
          <w:b w:val="0"/>
          <w:bCs w:val="0"/>
          <w:kern w:val="2"/>
        </w:rPr>
      </w:pPr>
      <w:r>
        <w:rPr>
          <w:rFonts w:ascii="黑体" w:hAnsi="黑体" w:eastAsia="黑体" w:cs="黑体"/>
          <w:b w:val="0"/>
          <w:bCs w:val="0"/>
          <w:kern w:val="2"/>
        </w:rPr>
        <w:t xml:space="preserve">4  </w:t>
      </w:r>
      <w:r>
        <w:rPr>
          <w:rFonts w:hint="eastAsia" w:ascii="黑体" w:hAnsi="黑体" w:eastAsia="黑体" w:cs="黑体"/>
          <w:b w:val="0"/>
          <w:bCs w:val="0"/>
          <w:kern w:val="2"/>
        </w:rPr>
        <w:t>组织指挥体系</w:t>
      </w:r>
      <w:bookmarkEnd w:id="3"/>
    </w:p>
    <w:p>
      <w:pPr>
        <w:pStyle w:val="3"/>
        <w:numPr>
          <w:ilvl w:val="0"/>
          <w:numId w:val="0"/>
        </w:numPr>
        <w:spacing w:before="0" w:after="0" w:line="520" w:lineRule="exact"/>
        <w:ind w:left="284"/>
        <w:rPr>
          <w:rFonts w:ascii="仿宋_GB2312" w:hAnsi="Calibri" w:eastAsia="仿宋_GB2312" w:cs="仿宋_GB2312"/>
          <w:b w:val="0"/>
          <w:bCs w:val="0"/>
          <w:kern w:val="2"/>
        </w:rPr>
      </w:pPr>
      <w:r>
        <w:rPr>
          <w:rFonts w:ascii="仿宋_GB2312" w:hAnsi="Calibri" w:eastAsia="仿宋_GB2312" w:cs="仿宋_GB2312"/>
          <w:b w:val="0"/>
          <w:bCs w:val="0"/>
          <w:kern w:val="2"/>
        </w:rPr>
        <w:t xml:space="preserve">  </w:t>
      </w:r>
    </w:p>
    <w:p>
      <w:pPr>
        <w:pStyle w:val="3"/>
        <w:numPr>
          <w:ilvl w:val="0"/>
          <w:numId w:val="0"/>
        </w:numPr>
        <w:spacing w:before="0" w:after="0" w:line="520" w:lineRule="exact"/>
        <w:ind w:left="284" w:firstLine="320" w:firstLineChars="100"/>
        <w:rPr>
          <w:rFonts w:ascii="仿宋_GB2312" w:hAnsi="Calibri" w:eastAsia="仿宋_GB2312" w:cs="Times New Roman"/>
          <w:b w:val="0"/>
          <w:bCs w:val="0"/>
          <w:kern w:val="2"/>
        </w:rPr>
      </w:pPr>
      <w:r>
        <w:rPr>
          <w:rFonts w:ascii="仿宋_GB2312" w:hAnsi="Calibri" w:eastAsia="仿宋_GB2312" w:cs="仿宋_GB2312"/>
          <w:b w:val="0"/>
          <w:bCs w:val="0"/>
          <w:kern w:val="2"/>
        </w:rPr>
        <w:t xml:space="preserve">4.1 </w:t>
      </w:r>
      <w:r>
        <w:rPr>
          <w:rFonts w:hint="eastAsia" w:ascii="仿宋_GB2312" w:hAnsi="Calibri" w:eastAsia="仿宋_GB2312" w:cs="仿宋_GB2312"/>
          <w:b w:val="0"/>
          <w:bCs w:val="0"/>
          <w:kern w:val="2"/>
        </w:rPr>
        <w:t>组织指挥机构和工作职责</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桂洋镇洪灾害防御工作由桂洋镇防汛抗旱指挥部领导和组织开展。指挥部指挥机构如下：</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总指挥长：林焕强</w:t>
      </w:r>
      <w:r>
        <w:rPr>
          <w:rFonts w:ascii="仿宋_GB2312" w:eastAsia="仿宋_GB2312" w:cs="仿宋_GB2312"/>
          <w:sz w:val="32"/>
          <w:szCs w:val="32"/>
        </w:rPr>
        <w:t xml:space="preserve">  </w:t>
      </w:r>
      <w:r>
        <w:rPr>
          <w:rFonts w:hint="eastAsia" w:ascii="仿宋_GB2312" w:eastAsia="仿宋_GB2312" w:cs="仿宋_GB2312"/>
          <w:sz w:val="32"/>
          <w:szCs w:val="32"/>
        </w:rPr>
        <w:t>镇</w:t>
      </w:r>
      <w:r>
        <w:rPr>
          <w:rFonts w:ascii="仿宋_GB2312" w:eastAsia="仿宋_GB2312" w:cs="仿宋_GB2312"/>
          <w:sz w:val="32"/>
          <w:szCs w:val="32"/>
        </w:rPr>
        <w:t xml:space="preserve">   </w:t>
      </w:r>
      <w:r>
        <w:rPr>
          <w:rFonts w:hint="eastAsia" w:ascii="仿宋_GB2312" w:eastAsia="仿宋_GB2312" w:cs="仿宋_GB2312"/>
          <w:sz w:val="32"/>
          <w:szCs w:val="32"/>
        </w:rPr>
        <w:t>长</w:t>
      </w:r>
    </w:p>
    <w:p>
      <w:pPr>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副指挥长：林星裕</w:t>
      </w:r>
      <w:r>
        <w:rPr>
          <w:rFonts w:ascii="仿宋_GB2312" w:eastAsia="仿宋_GB2312" w:cs="仿宋_GB2312"/>
          <w:sz w:val="32"/>
          <w:szCs w:val="32"/>
        </w:rPr>
        <w:t xml:space="preserve">  </w:t>
      </w:r>
      <w:r>
        <w:rPr>
          <w:rFonts w:hint="eastAsia" w:ascii="仿宋_GB2312" w:eastAsia="仿宋_GB2312" w:cs="仿宋_GB2312"/>
          <w:sz w:val="32"/>
          <w:szCs w:val="32"/>
        </w:rPr>
        <w:t>副  镇  长</w:t>
      </w:r>
    </w:p>
    <w:p>
      <w:pPr>
        <w:spacing w:line="520" w:lineRule="exact"/>
        <w:ind w:firstLine="2240" w:firstLineChars="700"/>
        <w:rPr>
          <w:rFonts w:ascii="仿宋_GB2312" w:eastAsia="仿宋_GB2312" w:cs="Times New Roman"/>
          <w:sz w:val="32"/>
          <w:szCs w:val="32"/>
        </w:rPr>
      </w:pPr>
      <w:r>
        <w:rPr>
          <w:rFonts w:hint="eastAsia" w:ascii="仿宋_GB2312" w:eastAsia="仿宋_GB2312" w:cs="仿宋_GB2312"/>
          <w:sz w:val="32"/>
          <w:szCs w:val="32"/>
        </w:rPr>
        <w:t>陈春荣</w:t>
      </w:r>
      <w:r>
        <w:rPr>
          <w:rFonts w:ascii="仿宋_GB2312" w:eastAsia="仿宋_GB2312" w:cs="仿宋_GB2312"/>
          <w:sz w:val="32"/>
          <w:szCs w:val="32"/>
        </w:rPr>
        <w:t xml:space="preserve">  </w:t>
      </w:r>
      <w:r>
        <w:rPr>
          <w:rFonts w:hint="eastAsia" w:ascii="仿宋_GB2312" w:eastAsia="仿宋_GB2312" w:cs="仿宋_GB2312"/>
          <w:sz w:val="32"/>
          <w:szCs w:val="32"/>
        </w:rPr>
        <w:t>综合便民服务中心主任</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成</w:t>
      </w:r>
      <w:r>
        <w:rPr>
          <w:rFonts w:ascii="仿宋_GB2312" w:eastAsia="仿宋_GB2312" w:cs="仿宋_GB2312"/>
          <w:sz w:val="32"/>
          <w:szCs w:val="32"/>
        </w:rPr>
        <w:t xml:space="preserve">    </w:t>
      </w:r>
      <w:r>
        <w:rPr>
          <w:rFonts w:hint="eastAsia" w:ascii="仿宋_GB2312" w:eastAsia="仿宋_GB2312" w:cs="仿宋_GB2312"/>
          <w:sz w:val="32"/>
          <w:szCs w:val="32"/>
        </w:rPr>
        <w:t>员：王程雕、潘松华、张慧超、康俊永</w:t>
      </w:r>
    </w:p>
    <w:p>
      <w:pPr>
        <w:spacing w:line="52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陈自强、林立烽、许少民、郑建彬</w:t>
      </w:r>
    </w:p>
    <w:p>
      <w:pPr>
        <w:spacing w:line="520" w:lineRule="exact"/>
        <w:ind w:firstLine="2240" w:firstLineChars="700"/>
        <w:rPr>
          <w:rFonts w:ascii="仿宋_GB2312" w:eastAsia="仿宋_GB2312" w:cs="仿宋_GB2312"/>
          <w:sz w:val="32"/>
          <w:szCs w:val="32"/>
        </w:rPr>
      </w:pPr>
      <w:r>
        <w:rPr>
          <w:rFonts w:hint="eastAsia" w:ascii="仿宋_GB2312" w:eastAsia="仿宋_GB2312" w:cs="仿宋_GB2312"/>
          <w:sz w:val="32"/>
          <w:szCs w:val="32"/>
        </w:rPr>
        <w:t>林文泽、陈奕宏、李炳淋、蓝振森</w:t>
      </w:r>
    </w:p>
    <w:p>
      <w:pPr>
        <w:spacing w:line="520" w:lineRule="exact"/>
        <w:ind w:firstLine="2240" w:firstLineChars="700"/>
        <w:rPr>
          <w:rFonts w:ascii="仿宋_GB2312" w:eastAsia="仿宋_GB2312" w:cs="Times New Roman"/>
          <w:sz w:val="32"/>
          <w:szCs w:val="32"/>
        </w:rPr>
      </w:pPr>
      <w:r>
        <w:rPr>
          <w:rFonts w:hint="eastAsia" w:ascii="仿宋_GB2312" w:eastAsia="仿宋_GB2312" w:cs="仿宋_GB2312"/>
          <w:sz w:val="32"/>
          <w:szCs w:val="32"/>
        </w:rPr>
        <w:t>洪建材</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下设监测、信息、转移、调度、保障、学校安全组、治安保卫组等</w:t>
      </w:r>
      <w:r>
        <w:rPr>
          <w:rFonts w:ascii="仿宋_GB2312" w:eastAsia="仿宋_GB2312" w:cs="仿宋_GB2312"/>
          <w:sz w:val="32"/>
          <w:szCs w:val="32"/>
        </w:rPr>
        <w:t>7</w:t>
      </w:r>
      <w:r>
        <w:rPr>
          <w:rFonts w:hint="eastAsia" w:ascii="仿宋_GB2312" w:eastAsia="仿宋_GB2312" w:cs="仿宋_GB2312"/>
          <w:sz w:val="32"/>
          <w:szCs w:val="32"/>
        </w:rPr>
        <w:t>个工作小组和</w:t>
      </w:r>
      <w:r>
        <w:rPr>
          <w:rFonts w:ascii="仿宋_GB2312" w:eastAsia="仿宋_GB2312" w:cs="仿宋_GB2312"/>
          <w:sz w:val="32"/>
          <w:szCs w:val="32"/>
        </w:rPr>
        <w:t>1</w:t>
      </w:r>
      <w:r>
        <w:rPr>
          <w:rFonts w:hint="eastAsia" w:ascii="仿宋_GB2312" w:eastAsia="仿宋_GB2312" w:cs="仿宋_GB2312"/>
          <w:sz w:val="32"/>
          <w:szCs w:val="32"/>
        </w:rPr>
        <w:t>个应急抢险队。镇内各行政村成立以村主干为负责人的山洪灾害防御工作组。</w:t>
      </w:r>
    </w:p>
    <w:p>
      <w:pPr>
        <w:pStyle w:val="3"/>
        <w:numPr>
          <w:ilvl w:val="0"/>
          <w:numId w:val="0"/>
        </w:numPr>
        <w:spacing w:before="0" w:after="0" w:line="520" w:lineRule="exact"/>
        <w:ind w:left="284"/>
        <w:rPr>
          <w:rFonts w:ascii="仿宋_GB2312" w:hAnsi="Calibri" w:eastAsia="仿宋_GB2312" w:cs="Times New Roman"/>
          <w:b w:val="0"/>
          <w:bCs w:val="0"/>
          <w:kern w:val="2"/>
        </w:rPr>
      </w:pPr>
      <w:r>
        <w:rPr>
          <w:rFonts w:ascii="仿宋_GB2312" w:hAnsi="Calibri" w:eastAsia="仿宋_GB2312" w:cs="仿宋_GB2312"/>
          <w:b w:val="0"/>
          <w:bCs w:val="0"/>
          <w:kern w:val="2"/>
        </w:rPr>
        <w:t xml:space="preserve">   4.2 </w:t>
      </w:r>
      <w:r>
        <w:rPr>
          <w:rFonts w:hint="eastAsia" w:ascii="仿宋_GB2312" w:hAnsi="Calibri" w:eastAsia="仿宋_GB2312" w:cs="仿宋_GB2312"/>
          <w:b w:val="0"/>
          <w:bCs w:val="0"/>
          <w:kern w:val="2"/>
        </w:rPr>
        <w:t>职责和分工</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桂洋镇防汛指挥部在永春县防汛指挥部的统一领导下开展山洪灾害防御工作，具体组织桂洋镇和村组的山洪灾害防御工作。</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）指挥机构主要工作职责</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①</w:t>
      </w:r>
      <w:r>
        <w:rPr>
          <w:rFonts w:ascii="仿宋_GB2312" w:eastAsia="仿宋_GB2312" w:cs="仿宋_GB2312"/>
          <w:sz w:val="32"/>
          <w:szCs w:val="32"/>
        </w:rPr>
        <w:t xml:space="preserve"> </w:t>
      </w:r>
      <w:r>
        <w:rPr>
          <w:rFonts w:hint="eastAsia" w:ascii="仿宋_GB2312" w:eastAsia="仿宋_GB2312" w:cs="仿宋_GB2312"/>
          <w:sz w:val="32"/>
          <w:szCs w:val="32"/>
        </w:rPr>
        <w:t>制定完善并落实本镇山洪灾害防御预案，负责山洪灾害防御避灾躲灾有关的责任落实、队伍组建、预案培训演练、物资准备等各项工作。</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②</w:t>
      </w:r>
      <w:r>
        <w:rPr>
          <w:rFonts w:ascii="仿宋_GB2312" w:eastAsia="仿宋_GB2312" w:cs="仿宋_GB2312"/>
          <w:sz w:val="32"/>
          <w:szCs w:val="32"/>
        </w:rPr>
        <w:t xml:space="preserve"> </w:t>
      </w:r>
      <w:r>
        <w:rPr>
          <w:rFonts w:hint="eastAsia" w:ascii="仿宋_GB2312" w:eastAsia="仿宋_GB2312" w:cs="仿宋_GB2312"/>
          <w:sz w:val="32"/>
          <w:szCs w:val="32"/>
        </w:rPr>
        <w:t>掌握本镇山洪险情动态，收集各地雨情、水情、灾情等资料，及时上报发布预警信息，并督促各村定期进行水库、山塘、堤防等险工险段的监测巡查。</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③</w:t>
      </w:r>
      <w:r>
        <w:rPr>
          <w:rFonts w:ascii="仿宋_GB2312" w:eastAsia="仿宋_GB2312" w:cs="仿宋_GB2312"/>
          <w:sz w:val="32"/>
          <w:szCs w:val="32"/>
        </w:rPr>
        <w:t xml:space="preserve"> </w:t>
      </w:r>
      <w:r>
        <w:rPr>
          <w:rFonts w:hint="eastAsia" w:ascii="仿宋_GB2312" w:eastAsia="仿宋_GB2312" w:cs="仿宋_GB2312"/>
          <w:sz w:val="32"/>
          <w:szCs w:val="32"/>
        </w:rPr>
        <w:t>指挥调度、发布命令、签发调集抢险物资器材，并组织上报本镇山洪灾害相关信息。</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④</w:t>
      </w:r>
      <w:r>
        <w:rPr>
          <w:rFonts w:ascii="仿宋_GB2312" w:eastAsia="仿宋_GB2312" w:cs="仿宋_GB2312"/>
          <w:sz w:val="32"/>
          <w:szCs w:val="32"/>
        </w:rPr>
        <w:t xml:space="preserve"> </w:t>
      </w:r>
      <w:r>
        <w:rPr>
          <w:rFonts w:hint="eastAsia" w:ascii="仿宋_GB2312" w:eastAsia="仿宋_GB2312" w:cs="仿宋_GB2312"/>
          <w:sz w:val="32"/>
          <w:szCs w:val="32"/>
        </w:rPr>
        <w:t>指挥并组织协调各村进行群众安全转移，落实安置灾民及做好恢复生产工作。</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）镇指挥部各工作组主要职责</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办公室：由水利站负责人兼任防汛办公室主任，具体负责指挥部的日常工作。</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监测组：由镇水利站、镇农业服务中心、各村村主任、各村监测员等单位组成，由分管水利的综合便民服务中心主任陈春荣为组长。负责监测辖区雨量站、气象站等的雨量，水利工程、危险区及溪沟水位，泥石流沟、滑坡点的位移等信息</w:t>
      </w:r>
      <w:r>
        <w:rPr>
          <w:rFonts w:ascii="仿宋_GB2312" w:eastAsia="仿宋_GB2312" w:cs="仿宋_GB2312"/>
          <w:sz w:val="32"/>
          <w:szCs w:val="32"/>
        </w:rPr>
        <w:t>,</w:t>
      </w:r>
      <w:r>
        <w:rPr>
          <w:rFonts w:hint="eastAsia" w:ascii="仿宋_GB2312" w:eastAsia="仿宋_GB2312" w:cs="仿宋_GB2312"/>
          <w:sz w:val="32"/>
          <w:szCs w:val="32"/>
        </w:rPr>
        <w:t>镇级雨量器由水利站张慧超负责，各村广播预警器、简易雨量器由各村工作队负责。负责善后补偿与处理，及时组织灾后农业生产自救，指导农村调整种植结构、向灾区调种子种苗，做好恢复农业生产工作。指导灾区应急处理生活生产供水和农田灌溉，帮助灾区修复水毁工程和除险加固。</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信息宣传组：由党政办、水利站牵头，民政、农业、企业服务中心、交通、国土部门等组成，由司法所长古宏颖负责。主要职责：对抗台救灾工作以及救灾过程中的先进事迹进行宣传报道，负责灾害统计调查和灾害损失评估。负责对县级防指、气象、水文等部门各种信息的收集、整理分析，掌握暴雨洪水预报、降雨、泥石流、滑坡、水利工程险情等信息，及时为领导指挥决策提供依据。负责被安置户原房屋搬迁建设及新的房基地用地审批手续的联系等工作。</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转移组：由人武部、团委、妇联、工会、村镇站、民政办、派出所、林业站、抢险应急分队等单位人员组成，由分管人武部林永清任组长，由分管林业陈得水为副组长。主要职责：帮助做好受灾人员和财产的转移；组织进行落水或受困人员的抢救转移：及时掌握各地安置灾民动态，指导灾区重建家园，确保受灾群众的日常生活所需，解决衣、食、行等问题；组织灾后重建和恢复生产，及时了解各村灾情情况，组织专家提出处理意见，组织人员安全转移，加强监控，防止灾害进一步扩大。各村转移安置领导小组由驻村党政领导任组长，成员由镇驻村干部及村两委组成。</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后勤保障组：由党政办、农业服务中心、供电所、村镇站及抢险应急分队等单位人员组成，由镇分管后勤领导古宏颖任组长，分管水利的综合便民服务中心主任陈春荣任副组长，防汛物资主要由水利站张慧超保管。主要职责：分析掌握雨水情、工情，抢险人员的调配，调度并管理抢险救灾物资、应急电源、车辆。</w:t>
      </w:r>
    </w:p>
    <w:p>
      <w:pPr>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卫生防疫组：由镇兽医站、卫生院及各村医疗所等单位组成，镇分管卫生院领导王传昆和卫生院长林炳森任正、副组长，任务是负责临时转移群众的基本生活和医疗保障的组织工作，到灾区抢救伤病员，组织协调医疗器械和药品的采购和调运，指导医疗卫生防疫工作：加强灾区疫情监测，防止疫情蔓延：做好救灾防病宣传，做到灾后无大疫。</w:t>
      </w:r>
      <w:r>
        <w:rPr>
          <w:rFonts w:ascii="仿宋_GB2312" w:eastAsia="仿宋_GB2312" w:cs="仿宋_GB2312"/>
          <w:sz w:val="32"/>
          <w:szCs w:val="32"/>
        </w:rPr>
        <w:t xml:space="preserve"> </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学校安全组：由中学、中心校及各完小等单位组成，镇分管教育领导古宏颖任组长，中学校长张裕虎、中心校校长任副组长。任务是及时将有关雨情、水情通报给教师和学生，加强各项防范措施，必要时及时组织转移，保障师生安全；组织做好学校救灾工作，尽快恢复正常的教学秩序。</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治安保卫组：由镇派出所、司法所和村治保员，村联防队组成，由分派出所所长陈永生任组长。任务是做好治安保卫工作，确保防汛抢险正常秩序；在必要时，根据抗洪抢险指挥部的指令对有关地段实行交通管制，协助抢险和强制群众撤离。</w:t>
      </w:r>
    </w:p>
    <w:p>
      <w:pPr>
        <w:spacing w:line="52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应急抢险队：由人武部长林永清任组长，在紧急情况下听从命令进行有序的抢险救援工作。组织实施工程抢险应急和防护；加强供水、电力、通讯、交通设施的维护与抢修工作，尽快恢复水、电供应和通讯、道路畅通。</w:t>
      </w:r>
      <w:r>
        <w:rPr>
          <w:rFonts w:ascii="仿宋_GB2312" w:eastAsia="仿宋_GB2312" w:cs="仿宋_GB2312"/>
          <w:sz w:val="32"/>
          <w:szCs w:val="32"/>
        </w:rPr>
        <w:t xml:space="preserve"> </w:t>
      </w:r>
      <w:r>
        <w:rPr>
          <w:rFonts w:ascii="仿宋_GB2312" w:eastAsia="仿宋_GB2312" w:cs="仿宋_GB2312"/>
          <w:sz w:val="32"/>
          <w:szCs w:val="32"/>
          <w:lang w:val="zh-CN"/>
        </w:rPr>
        <w:t xml:space="preserve">   </w:t>
      </w:r>
    </w:p>
    <w:p>
      <w:pPr>
        <w:pStyle w:val="2"/>
        <w:numPr>
          <w:ilvl w:val="0"/>
          <w:numId w:val="0"/>
        </w:numPr>
        <w:spacing w:before="0" w:after="0" w:line="520" w:lineRule="exact"/>
        <w:jc w:val="both"/>
        <w:rPr>
          <w:rFonts w:ascii="黑体" w:hAnsi="黑体" w:eastAsia="黑体" w:cs="黑体"/>
          <w:b w:val="0"/>
          <w:bCs w:val="0"/>
          <w:kern w:val="2"/>
        </w:rPr>
      </w:pPr>
      <w:bookmarkStart w:id="4" w:name="_Toc300596697"/>
      <w:r>
        <w:rPr>
          <w:rFonts w:ascii="仿宋_GB2312" w:eastAsia="仿宋_GB2312" w:cs="仿宋_GB2312"/>
          <w:b w:val="0"/>
          <w:bCs w:val="0"/>
          <w:kern w:val="2"/>
          <w:sz w:val="32"/>
          <w:szCs w:val="32"/>
        </w:rPr>
        <w:t xml:space="preserve">              </w:t>
      </w:r>
      <w:r>
        <w:rPr>
          <w:rFonts w:ascii="黑体" w:hAnsi="黑体" w:eastAsia="黑体" w:cs="黑体"/>
          <w:b w:val="0"/>
          <w:bCs w:val="0"/>
          <w:kern w:val="2"/>
        </w:rPr>
        <w:t xml:space="preserve">  </w:t>
      </w:r>
    </w:p>
    <w:p>
      <w:pPr>
        <w:pStyle w:val="2"/>
        <w:numPr>
          <w:ilvl w:val="0"/>
          <w:numId w:val="0"/>
        </w:numPr>
        <w:spacing w:before="0" w:after="0" w:line="520" w:lineRule="exact"/>
        <w:jc w:val="center"/>
        <w:rPr>
          <w:rFonts w:ascii="仿宋_GB2312" w:eastAsia="仿宋_GB2312" w:cs="Times New Roman"/>
          <w:b w:val="0"/>
          <w:bCs w:val="0"/>
          <w:kern w:val="2"/>
          <w:sz w:val="32"/>
          <w:szCs w:val="32"/>
        </w:rPr>
      </w:pPr>
      <w:r>
        <w:rPr>
          <w:rFonts w:ascii="黑体" w:hAnsi="黑体" w:eastAsia="黑体" w:cs="黑体"/>
          <w:b w:val="0"/>
          <w:bCs w:val="0"/>
          <w:kern w:val="2"/>
        </w:rPr>
        <w:t xml:space="preserve">5  </w:t>
      </w:r>
      <w:bookmarkEnd w:id="4"/>
      <w:r>
        <w:rPr>
          <w:rFonts w:hint="eastAsia" w:ascii="黑体" w:hAnsi="黑体" w:eastAsia="黑体" w:cs="黑体"/>
          <w:b w:val="0"/>
          <w:bCs w:val="0"/>
          <w:kern w:val="2"/>
        </w:rPr>
        <w:t>分阶段防御措施</w:t>
      </w:r>
    </w:p>
    <w:p>
      <w:pPr>
        <w:spacing w:line="520" w:lineRule="exact"/>
        <w:ind w:firstLine="640" w:firstLineChars="200"/>
        <w:rPr>
          <w:rFonts w:ascii="仿宋_GB2312" w:eastAsia="仿宋_GB2312" w:cs="Times New Roman"/>
          <w:sz w:val="32"/>
          <w:szCs w:val="32"/>
        </w:rPr>
      </w:pPr>
    </w:p>
    <w:p>
      <w:pPr>
        <w:spacing w:line="520" w:lineRule="exact"/>
        <w:ind w:firstLine="640" w:firstLineChars="200"/>
        <w:rPr>
          <w:rFonts w:ascii="仿宋_GB2312" w:eastAsia="仿宋_GB2312" w:cs="Times New Roman"/>
          <w:sz w:val="32"/>
          <w:szCs w:val="32"/>
        </w:rPr>
      </w:pPr>
      <w:r>
        <w:rPr>
          <w:rFonts w:ascii="仿宋_GB2312" w:eastAsia="仿宋_GB2312" w:cs="仿宋_GB2312"/>
          <w:sz w:val="32"/>
          <w:szCs w:val="32"/>
        </w:rPr>
        <w:t>5.1</w:t>
      </w:r>
      <w:r>
        <w:rPr>
          <w:rFonts w:hint="eastAsia" w:ascii="仿宋_GB2312" w:eastAsia="仿宋_GB2312" w:cs="仿宋_GB2312"/>
          <w:sz w:val="32"/>
          <w:szCs w:val="32"/>
        </w:rPr>
        <w:t>分阶段防御措施</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按照上级防汛指挥部的统一部署和要求，并根据监测到不同历时的降雨及可能发生洪水暴雨的量级。桂洋镇山洪灾害防御分为重要防御状态（即乡镇二级预警）、紧急防御状态（即乡镇一级预警）、特急防御状态</w:t>
      </w:r>
      <w:r>
        <w:rPr>
          <w:rFonts w:ascii="仿宋_GB2312" w:eastAsia="仿宋_GB2312" w:cs="仿宋_GB2312"/>
          <w:sz w:val="32"/>
          <w:szCs w:val="32"/>
        </w:rPr>
        <w:t>(</w:t>
      </w:r>
      <w:r>
        <w:rPr>
          <w:rFonts w:hint="eastAsia" w:ascii="仿宋_GB2312" w:eastAsia="仿宋_GB2312" w:cs="仿宋_GB2312"/>
          <w:sz w:val="32"/>
          <w:szCs w:val="32"/>
        </w:rPr>
        <w:t>即乡镇特级预警</w:t>
      </w:r>
      <w:r>
        <w:rPr>
          <w:rFonts w:ascii="仿宋_GB2312" w:eastAsia="仿宋_GB2312" w:cs="仿宋_GB2312"/>
          <w:sz w:val="32"/>
          <w:szCs w:val="32"/>
        </w:rPr>
        <w:t>)</w:t>
      </w:r>
      <w:r>
        <w:rPr>
          <w:rFonts w:hint="eastAsia" w:ascii="仿宋_GB2312" w:eastAsia="仿宋_GB2312" w:cs="仿宋_GB2312"/>
          <w:sz w:val="32"/>
          <w:szCs w:val="32"/>
        </w:rPr>
        <w:t>三个级别。</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（一）重要防御状态（即乡镇二级预警）</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1.</w:t>
      </w:r>
      <w:r>
        <w:rPr>
          <w:rFonts w:hint="eastAsia" w:ascii="仿宋_GB2312" w:eastAsia="仿宋_GB2312" w:cs="仿宋_GB2312"/>
          <w:sz w:val="32"/>
          <w:szCs w:val="32"/>
        </w:rPr>
        <w:t>在发生以下各种情况之一时进入重要防御状态</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⑴接到上级通知或台风进入</w:t>
      </w:r>
      <w:r>
        <w:rPr>
          <w:rFonts w:ascii="仿宋_GB2312" w:eastAsia="仿宋_GB2312" w:cs="仿宋_GB2312"/>
          <w:sz w:val="32"/>
          <w:szCs w:val="32"/>
        </w:rPr>
        <w:t>48</w:t>
      </w:r>
      <w:r>
        <w:rPr>
          <w:rFonts w:hint="eastAsia" w:ascii="仿宋_GB2312" w:eastAsia="仿宋_GB2312" w:cs="仿宋_GB2312"/>
          <w:sz w:val="32"/>
          <w:szCs w:val="32"/>
        </w:rPr>
        <w:t>小时警戒圈；</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⑵在危房易发区，已经久不下雨，土壤处于干燥，疏松状态，预报将发生大到暴雨；</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⑶短时降雨超过</w:t>
      </w:r>
      <w:r>
        <w:rPr>
          <w:rFonts w:ascii="仿宋_GB2312" w:eastAsia="仿宋_GB2312" w:cs="仿宋_GB2312"/>
          <w:sz w:val="32"/>
          <w:szCs w:val="32"/>
        </w:rPr>
        <w:t>30 mm</w:t>
      </w:r>
      <w:r>
        <w:rPr>
          <w:rFonts w:hint="eastAsia" w:ascii="仿宋_GB2312" w:eastAsia="仿宋_GB2312" w:cs="仿宋_GB2312"/>
          <w:sz w:val="32"/>
          <w:szCs w:val="32"/>
        </w:rPr>
        <w:t>，或相关联水位站超过警戒水位时。</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防御措施</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⑴</w:t>
      </w:r>
      <w:r>
        <w:rPr>
          <w:rFonts w:ascii="仿宋_GB2312" w:eastAsia="仿宋_GB2312" w:cs="仿宋_GB2312"/>
          <w:sz w:val="32"/>
          <w:szCs w:val="32"/>
        </w:rPr>
        <w:t xml:space="preserve"> </w:t>
      </w:r>
      <w:r>
        <w:rPr>
          <w:rFonts w:hint="eastAsia" w:ascii="仿宋_GB2312" w:eastAsia="仿宋_GB2312" w:cs="仿宋_GB2312"/>
          <w:sz w:val="32"/>
          <w:szCs w:val="32"/>
        </w:rPr>
        <w:t>桂洋镇防汛办将信息通知至镇防指全体成员和村防御工作组，镇防指副指挥上岗指挥；镇防指监测组、信息组投入工作，其他各应急组集结待命。</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⑵可能受淹地段的农作物如即将收成，应立即组织群众抢收，尽量减轻灾害损失；</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⑶对危房居住的群众要加强监控，并及时与上级主管部门联络，做好相关防范工作和撤离准备。</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⑷辖区内企业做好安全和防范工作；</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⑸对危险的路、桥等地方派出人员值勤、禁止行人通行，防止不安全事故的发生。</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（二）紧急防御状态（即乡镇一级预警）</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1.</w:t>
      </w:r>
      <w:r>
        <w:rPr>
          <w:rFonts w:hint="eastAsia" w:ascii="仿宋_GB2312" w:eastAsia="仿宋_GB2312" w:cs="仿宋_GB2312"/>
          <w:sz w:val="32"/>
          <w:szCs w:val="32"/>
        </w:rPr>
        <w:t>在发生以下种情况之一时进入紧急防御状态</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⑴接到上级通知或者台风进入</w:t>
      </w:r>
      <w:r>
        <w:rPr>
          <w:rFonts w:ascii="仿宋_GB2312" w:eastAsia="仿宋_GB2312" w:cs="仿宋_GB2312"/>
          <w:sz w:val="32"/>
          <w:szCs w:val="32"/>
        </w:rPr>
        <w:t>24</w:t>
      </w:r>
      <w:r>
        <w:rPr>
          <w:rFonts w:hint="eastAsia" w:ascii="仿宋_GB2312" w:eastAsia="仿宋_GB2312" w:cs="仿宋_GB2312"/>
          <w:sz w:val="32"/>
          <w:szCs w:val="32"/>
        </w:rPr>
        <w:t>小时警戒圈；</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⑵预报辖区内将出现暴雨：即</w:t>
      </w:r>
      <w:r>
        <w:rPr>
          <w:rFonts w:ascii="仿宋_GB2312" w:eastAsia="仿宋_GB2312" w:cs="仿宋_GB2312"/>
          <w:sz w:val="32"/>
          <w:szCs w:val="32"/>
        </w:rPr>
        <w:t>3</w:t>
      </w:r>
      <w:r>
        <w:rPr>
          <w:rFonts w:hint="eastAsia" w:ascii="仿宋_GB2312" w:eastAsia="仿宋_GB2312" w:cs="仿宋_GB2312"/>
          <w:sz w:val="32"/>
          <w:szCs w:val="32"/>
        </w:rPr>
        <w:t>小时雨量超过</w:t>
      </w:r>
      <w:r>
        <w:rPr>
          <w:rFonts w:ascii="仿宋_GB2312" w:eastAsia="仿宋_GB2312" w:cs="仿宋_GB2312"/>
          <w:sz w:val="32"/>
          <w:szCs w:val="32"/>
        </w:rPr>
        <w:t>50mm</w:t>
      </w:r>
      <w:r>
        <w:rPr>
          <w:rFonts w:hint="eastAsia" w:ascii="仿宋_GB2312" w:eastAsia="仿宋_GB2312" w:cs="仿宋_GB2312"/>
          <w:sz w:val="32"/>
          <w:szCs w:val="32"/>
        </w:rPr>
        <w:t>、</w:t>
      </w:r>
      <w:r>
        <w:rPr>
          <w:rFonts w:ascii="仿宋_GB2312" w:eastAsia="仿宋_GB2312" w:cs="仿宋_GB2312"/>
          <w:sz w:val="32"/>
          <w:szCs w:val="32"/>
        </w:rPr>
        <w:t>12</w:t>
      </w:r>
      <w:r>
        <w:rPr>
          <w:rFonts w:hint="eastAsia" w:ascii="仿宋_GB2312" w:eastAsia="仿宋_GB2312" w:cs="仿宋_GB2312"/>
          <w:sz w:val="32"/>
          <w:szCs w:val="32"/>
        </w:rPr>
        <w:t>小时雨量</w:t>
      </w:r>
      <w:r>
        <w:rPr>
          <w:rFonts w:ascii="仿宋_GB2312" w:eastAsia="仿宋_GB2312" w:cs="仿宋_GB2312"/>
          <w:sz w:val="32"/>
          <w:szCs w:val="32"/>
        </w:rPr>
        <w:t>70.0</w:t>
      </w:r>
      <w:r>
        <w:rPr>
          <w:rFonts w:ascii="仿宋_GB2312" w:eastAsia="仿宋_GB2312"/>
          <w:sz w:val="32"/>
          <w:szCs w:val="32"/>
        </w:rPr>
        <w:t>—</w:t>
      </w:r>
      <w:r>
        <w:rPr>
          <w:rFonts w:ascii="仿宋_GB2312" w:eastAsia="仿宋_GB2312" w:cs="仿宋_GB2312"/>
          <w:sz w:val="32"/>
          <w:szCs w:val="32"/>
        </w:rPr>
        <w:t>140.0</w:t>
      </w:r>
      <w:r>
        <w:rPr>
          <w:rFonts w:hint="eastAsia" w:ascii="仿宋_GB2312" w:eastAsia="仿宋_GB2312" w:cs="仿宋_GB2312"/>
          <w:sz w:val="32"/>
          <w:szCs w:val="32"/>
        </w:rPr>
        <w:t>、</w:t>
      </w:r>
      <w:r>
        <w:rPr>
          <w:rFonts w:ascii="仿宋_GB2312" w:eastAsia="仿宋_GB2312" w:cs="仿宋_GB2312"/>
          <w:sz w:val="32"/>
          <w:szCs w:val="32"/>
        </w:rPr>
        <w:t>24</w:t>
      </w:r>
      <w:r>
        <w:rPr>
          <w:rFonts w:hint="eastAsia" w:ascii="仿宋_GB2312" w:eastAsia="仿宋_GB2312" w:cs="仿宋_GB2312"/>
          <w:sz w:val="32"/>
          <w:szCs w:val="32"/>
        </w:rPr>
        <w:t>小时雨量在</w:t>
      </w:r>
      <w:r>
        <w:rPr>
          <w:rFonts w:ascii="仿宋_GB2312" w:eastAsia="仿宋_GB2312" w:cs="仿宋_GB2312"/>
          <w:sz w:val="32"/>
          <w:szCs w:val="32"/>
        </w:rPr>
        <w:t>100.0</w:t>
      </w:r>
      <w:r>
        <w:rPr>
          <w:rFonts w:ascii="仿宋_GB2312" w:eastAsia="仿宋_GB2312"/>
          <w:sz w:val="32"/>
          <w:szCs w:val="32"/>
        </w:rPr>
        <w:t>—</w:t>
      </w:r>
      <w:r>
        <w:rPr>
          <w:rFonts w:ascii="仿宋_GB2312" w:eastAsia="仿宋_GB2312" w:cs="仿宋_GB2312"/>
          <w:sz w:val="32"/>
          <w:szCs w:val="32"/>
        </w:rPr>
        <w:t>250.0mm</w:t>
      </w:r>
      <w:r>
        <w:rPr>
          <w:rFonts w:hint="eastAsia" w:ascii="仿宋_GB2312" w:eastAsia="仿宋_GB2312" w:cs="仿宋_GB2312"/>
          <w:sz w:val="32"/>
          <w:szCs w:val="32"/>
        </w:rPr>
        <w:t>；</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⑶在危房易发区，已经久不下雨，土壤处于干燥，疏松状态，预报将发生暴雨；</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(4)</w:t>
      </w:r>
      <w:r>
        <w:rPr>
          <w:rFonts w:hint="eastAsia" w:ascii="仿宋_GB2312" w:eastAsia="仿宋_GB2312" w:cs="仿宋_GB2312"/>
          <w:sz w:val="32"/>
          <w:szCs w:val="32"/>
        </w:rPr>
        <w:t>短时降雨超过</w:t>
      </w:r>
      <w:r>
        <w:rPr>
          <w:rFonts w:ascii="仿宋_GB2312" w:eastAsia="仿宋_GB2312" w:cs="仿宋_GB2312"/>
          <w:sz w:val="32"/>
          <w:szCs w:val="32"/>
        </w:rPr>
        <w:t>30 mm</w:t>
      </w:r>
      <w:r>
        <w:rPr>
          <w:rFonts w:hint="eastAsia" w:ascii="仿宋_GB2312" w:eastAsia="仿宋_GB2312" w:cs="仿宋_GB2312"/>
          <w:sz w:val="32"/>
          <w:szCs w:val="32"/>
        </w:rPr>
        <w:t>后，一小时内降雨再次超过</w:t>
      </w:r>
      <w:r>
        <w:rPr>
          <w:rFonts w:ascii="仿宋_GB2312" w:eastAsia="仿宋_GB2312" w:cs="仿宋_GB2312"/>
          <w:sz w:val="32"/>
          <w:szCs w:val="32"/>
        </w:rPr>
        <w:t>20 mm</w:t>
      </w:r>
      <w:r>
        <w:rPr>
          <w:rFonts w:hint="eastAsia" w:ascii="仿宋_GB2312" w:eastAsia="仿宋_GB2312" w:cs="仿宋_GB2312"/>
          <w:sz w:val="32"/>
          <w:szCs w:val="32"/>
        </w:rPr>
        <w:t>。</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防御措施</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除按重要防御状态部署外，还应做到：</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⑴桂洋镇防汛办将信息通知至镇防指全体成员和村防御工作组，镇书记、镇防指指挥长上岗指挥；镇防指加强值班，监测组、信息组密切掌握情况，其他各应急组进入村组，做好人员转移等一切准备工作。</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⑵组织动员居住在危险地段的群众按各村转移方案就近转移至安全地点。</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⑶加强山围塘的巡查，发现问题及时处理和报告，水库根据《桂洋镇山围塘抢险应急预案》执行。</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⑷根据上级指令</w:t>
      </w:r>
      <w:r>
        <w:rPr>
          <w:rFonts w:ascii="仿宋_GB2312" w:eastAsia="仿宋_GB2312" w:cs="仿宋_GB2312"/>
          <w:sz w:val="32"/>
          <w:szCs w:val="32"/>
        </w:rPr>
        <w:t>,</w:t>
      </w:r>
      <w:r>
        <w:rPr>
          <w:rFonts w:hint="eastAsia" w:ascii="仿宋_GB2312" w:eastAsia="仿宋_GB2312" w:cs="仿宋_GB2312"/>
          <w:sz w:val="32"/>
          <w:szCs w:val="32"/>
        </w:rPr>
        <w:t>组织居住在危房群众撤离。</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⑸组织机关干部、民兵在重点地段站岗放哨，密切监视水情发展，发现异常情况及时汇报，对被洪水冲毁的路树立警示标志，严禁行人过往，确保安全。</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(6)</w:t>
      </w:r>
      <w:r>
        <w:rPr>
          <w:rFonts w:hint="eastAsia" w:ascii="仿宋_GB2312" w:eastAsia="仿宋_GB2312" w:cs="仿宋_GB2312"/>
          <w:sz w:val="32"/>
          <w:szCs w:val="32"/>
        </w:rPr>
        <w:t>抢险救灾组队伍到位，准备好抢险救灾物资，随时待命中出发。</w:t>
      </w:r>
    </w:p>
    <w:p>
      <w:pPr>
        <w:spacing w:line="520" w:lineRule="exac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（三）特急防御状态</w:t>
      </w:r>
      <w:r>
        <w:rPr>
          <w:rFonts w:ascii="仿宋_GB2312" w:eastAsia="仿宋_GB2312" w:cs="仿宋_GB2312"/>
          <w:sz w:val="32"/>
          <w:szCs w:val="32"/>
        </w:rPr>
        <w:t>(</w:t>
      </w:r>
      <w:r>
        <w:rPr>
          <w:rFonts w:hint="eastAsia" w:ascii="仿宋_GB2312" w:eastAsia="仿宋_GB2312" w:cs="仿宋_GB2312"/>
          <w:sz w:val="32"/>
          <w:szCs w:val="32"/>
        </w:rPr>
        <w:t>即乡镇特级预警</w:t>
      </w:r>
      <w:r>
        <w:rPr>
          <w:rFonts w:ascii="仿宋_GB2312" w:eastAsia="仿宋_GB2312" w:cs="仿宋_GB2312"/>
          <w:sz w:val="32"/>
          <w:szCs w:val="32"/>
        </w:rPr>
        <w:t>)</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1.</w:t>
      </w:r>
      <w:r>
        <w:rPr>
          <w:rFonts w:hint="eastAsia" w:ascii="仿宋_GB2312" w:eastAsia="仿宋_GB2312" w:cs="仿宋_GB2312"/>
          <w:sz w:val="32"/>
          <w:szCs w:val="32"/>
        </w:rPr>
        <w:t>在发生以下各种情况之一时进入特急防御状态：</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⑴在连续降雨多天的情况下，预报仍将出现大暴雨，即</w:t>
      </w:r>
      <w:r>
        <w:rPr>
          <w:rFonts w:ascii="仿宋_GB2312" w:eastAsia="仿宋_GB2312" w:cs="仿宋_GB2312"/>
          <w:sz w:val="32"/>
          <w:szCs w:val="32"/>
        </w:rPr>
        <w:t>3</w:t>
      </w:r>
      <w:r>
        <w:rPr>
          <w:rFonts w:hint="eastAsia" w:ascii="仿宋_GB2312" w:eastAsia="仿宋_GB2312" w:cs="仿宋_GB2312"/>
          <w:sz w:val="32"/>
          <w:szCs w:val="32"/>
        </w:rPr>
        <w:t>小时雨量超过</w:t>
      </w:r>
      <w:r>
        <w:rPr>
          <w:rFonts w:ascii="仿宋_GB2312" w:eastAsia="仿宋_GB2312" w:cs="仿宋_GB2312"/>
          <w:sz w:val="32"/>
          <w:szCs w:val="32"/>
        </w:rPr>
        <w:t>50mm</w:t>
      </w:r>
      <w:r>
        <w:rPr>
          <w:rFonts w:hint="eastAsia" w:ascii="仿宋_GB2312" w:eastAsia="仿宋_GB2312" w:cs="仿宋_GB2312"/>
          <w:sz w:val="32"/>
          <w:szCs w:val="32"/>
        </w:rPr>
        <w:t>、</w:t>
      </w:r>
      <w:r>
        <w:rPr>
          <w:rFonts w:ascii="仿宋_GB2312" w:eastAsia="仿宋_GB2312" w:cs="仿宋_GB2312"/>
          <w:sz w:val="32"/>
          <w:szCs w:val="32"/>
        </w:rPr>
        <w:t>12</w:t>
      </w:r>
      <w:r>
        <w:rPr>
          <w:rFonts w:hint="eastAsia" w:ascii="仿宋_GB2312" w:eastAsia="仿宋_GB2312" w:cs="仿宋_GB2312"/>
          <w:sz w:val="32"/>
          <w:szCs w:val="32"/>
        </w:rPr>
        <w:t>小时雨量</w:t>
      </w:r>
      <w:r>
        <w:rPr>
          <w:rFonts w:ascii="仿宋_GB2312" w:eastAsia="仿宋_GB2312" w:cs="仿宋_GB2312"/>
          <w:sz w:val="32"/>
          <w:szCs w:val="32"/>
        </w:rPr>
        <w:t>70.0</w:t>
      </w:r>
      <w:r>
        <w:rPr>
          <w:rFonts w:ascii="仿宋_GB2312" w:eastAsia="仿宋_GB2312"/>
          <w:sz w:val="32"/>
          <w:szCs w:val="32"/>
        </w:rPr>
        <w:t>—</w:t>
      </w:r>
      <w:r>
        <w:rPr>
          <w:rFonts w:ascii="仿宋_GB2312" w:eastAsia="仿宋_GB2312" w:cs="仿宋_GB2312"/>
          <w:sz w:val="32"/>
          <w:szCs w:val="32"/>
        </w:rPr>
        <w:t>140.0</w:t>
      </w:r>
      <w:r>
        <w:rPr>
          <w:rFonts w:hint="eastAsia" w:ascii="仿宋_GB2312" w:eastAsia="仿宋_GB2312" w:cs="仿宋_GB2312"/>
          <w:sz w:val="32"/>
          <w:szCs w:val="32"/>
        </w:rPr>
        <w:t>、</w:t>
      </w:r>
      <w:r>
        <w:rPr>
          <w:rFonts w:ascii="仿宋_GB2312" w:eastAsia="仿宋_GB2312" w:cs="仿宋_GB2312"/>
          <w:sz w:val="32"/>
          <w:szCs w:val="32"/>
        </w:rPr>
        <w:t>24</w:t>
      </w:r>
      <w:r>
        <w:rPr>
          <w:rFonts w:hint="eastAsia" w:ascii="仿宋_GB2312" w:eastAsia="仿宋_GB2312" w:cs="仿宋_GB2312"/>
          <w:sz w:val="32"/>
          <w:szCs w:val="32"/>
        </w:rPr>
        <w:t>小时雨量在</w:t>
      </w:r>
      <w:r>
        <w:rPr>
          <w:rFonts w:ascii="仿宋_GB2312" w:eastAsia="仿宋_GB2312" w:cs="仿宋_GB2312"/>
          <w:sz w:val="32"/>
          <w:szCs w:val="32"/>
        </w:rPr>
        <w:t>100.0</w:t>
      </w:r>
      <w:r>
        <w:rPr>
          <w:rFonts w:ascii="仿宋_GB2312" w:eastAsia="仿宋_GB2312"/>
          <w:sz w:val="32"/>
          <w:szCs w:val="32"/>
        </w:rPr>
        <w:t>—</w:t>
      </w:r>
      <w:r>
        <w:rPr>
          <w:rFonts w:ascii="仿宋_GB2312" w:eastAsia="仿宋_GB2312" w:cs="仿宋_GB2312"/>
          <w:sz w:val="32"/>
          <w:szCs w:val="32"/>
        </w:rPr>
        <w:t>250.0mm</w:t>
      </w:r>
      <w:r>
        <w:rPr>
          <w:rFonts w:hint="eastAsia" w:ascii="仿宋_GB2312" w:eastAsia="仿宋_GB2312" w:cs="仿宋_GB2312"/>
          <w:sz w:val="32"/>
          <w:szCs w:val="32"/>
        </w:rPr>
        <w:t>。</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⑵在危房易发区，已经久不下雨，土壤处于干燥，疏松状态，预报将发生暴雨；</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防御措施</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sz w:val="32"/>
          <w:szCs w:val="32"/>
          <w:lang w:val="zh-CN"/>
        </w:rPr>
        <w:t xml:space="preserve"> </w:t>
      </w:r>
      <w:r>
        <w:rPr>
          <w:rFonts w:hint="eastAsia" w:ascii="仿宋_GB2312" w:eastAsia="仿宋_GB2312" w:cs="仿宋_GB2312"/>
          <w:sz w:val="32"/>
          <w:szCs w:val="32"/>
        </w:rPr>
        <w:t>除按紧急防御状态部署外，还应做到：</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⑴桂洋镇防汛办将信息及时通知到所有村干部、各应急队和危险区、警戒区内各农户，启动预案；各责任人到岗到位，各应急队投入抢险救灾，做好群众转移安置工作。</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⑵根据上级防汛指挥部门指令发布紧急动员通告，动用一切人力、物力、财力投入抗洪抢险救灾；</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⑶组织灾区群众按制定好的转移撤退方案就近转移，并做好有关安置工作。</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⑷立即对堤坝薄弱处进行加固培厚，并严密监视观察，组织落实水库调度命令。组织指导群众进行抗洪自救活动。</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5.2 </w:t>
      </w:r>
      <w:r>
        <w:rPr>
          <w:rFonts w:hint="eastAsia" w:ascii="仿宋_GB2312" w:eastAsia="仿宋_GB2312" w:cs="仿宋_GB2312"/>
          <w:sz w:val="32"/>
          <w:szCs w:val="32"/>
        </w:rPr>
        <w:t>预警发布程序及方式</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sz w:val="32"/>
          <w:szCs w:val="32"/>
          <w:lang w:val="zh-CN"/>
        </w:rPr>
        <w:t xml:space="preserve"> </w:t>
      </w:r>
      <w:r>
        <w:rPr>
          <w:rFonts w:hint="eastAsia" w:ascii="仿宋_GB2312" w:eastAsia="仿宋_GB2312" w:cs="仿宋_GB2312"/>
          <w:sz w:val="32"/>
          <w:szCs w:val="32"/>
        </w:rPr>
        <w:t>预警发布程序：根据调查、监测、分析，按临界雨量、水位、山洪灾害征兆等，及时发布警报。（</w:t>
      </w:r>
      <w:r>
        <w:rPr>
          <w:rFonts w:ascii="仿宋_GB2312" w:eastAsia="仿宋_GB2312" w:cs="仿宋_GB2312"/>
          <w:sz w:val="32"/>
          <w:szCs w:val="32"/>
        </w:rPr>
        <w:t>1</w:t>
      </w:r>
      <w:r>
        <w:rPr>
          <w:rFonts w:hint="eastAsia" w:ascii="仿宋_GB2312" w:eastAsia="仿宋_GB2312" w:cs="仿宋_GB2312"/>
          <w:sz w:val="32"/>
          <w:szCs w:val="32"/>
        </w:rPr>
        <w:t>）一般情况：防汛指挥机构发布，按照县→镇→村→组→户的次序进行预警。（</w:t>
      </w:r>
      <w:r>
        <w:rPr>
          <w:rFonts w:ascii="仿宋_GB2312" w:eastAsia="仿宋_GB2312" w:cs="仿宋_GB2312"/>
          <w:sz w:val="32"/>
          <w:szCs w:val="32"/>
        </w:rPr>
        <w:t>2</w:t>
      </w:r>
      <w:r>
        <w:rPr>
          <w:rFonts w:hint="eastAsia" w:ascii="仿宋_GB2312" w:eastAsia="仿宋_GB2312" w:cs="仿宋_GB2312"/>
          <w:sz w:val="32"/>
          <w:szCs w:val="32"/>
        </w:rPr>
        <w:t>）紧急情况：（滑坡、水库山塘溃坝等）各村可再直接报告县级防汛指挥部和镇防汛指挥机构，同时直接发布预警信号，在最短时间内完成预警工作。</w:t>
      </w:r>
    </w:p>
    <w:p>
      <w:pPr>
        <w:spacing w:line="520" w:lineRule="exact"/>
        <w:rPr>
          <w:rFonts w:ascii="仿宋_GB2312" w:eastAsia="仿宋_GB2312" w:cs="Times New Roman"/>
          <w:sz w:val="32"/>
          <w:szCs w:val="32"/>
        </w:rPr>
      </w:pPr>
      <w:r>
        <w:rPr>
          <w:rFonts w:hint="eastAsia" w:ascii="仿宋_GB2312" w:eastAsia="仿宋_GB2312" w:cs="仿宋_GB2312"/>
          <w:sz w:val="32"/>
          <w:szCs w:val="32"/>
        </w:rPr>
        <w:t>预警发布方式：预警信号乡镇为高音广播，山洪灾害危险区为锣、警报器等。如有险情出现，由各报警点和信号员报告给信息监测组，并发出警报信号，一般警报信号设置为：断续鸣声，表示险情可能出现，全区动员，提高警惕，指挥人员到位，做好一切准备，部分开始转移；连续鸣声，表示险情出现，继续按预定路线有次序地转移至安全区。并因地制宜，采取不同形式的警报方式。</w:t>
      </w:r>
    </w:p>
    <w:p>
      <w:pPr>
        <w:pStyle w:val="2"/>
        <w:numPr>
          <w:ilvl w:val="0"/>
          <w:numId w:val="0"/>
        </w:numPr>
        <w:spacing w:before="0" w:after="0" w:line="520" w:lineRule="exact"/>
        <w:jc w:val="center"/>
        <w:rPr>
          <w:rFonts w:ascii="黑体" w:hAnsi="黑体" w:eastAsia="黑体" w:cs="Times New Roman"/>
          <w:b w:val="0"/>
          <w:bCs w:val="0"/>
          <w:kern w:val="2"/>
        </w:rPr>
      </w:pPr>
      <w:bookmarkStart w:id="5" w:name="_Toc300596698"/>
    </w:p>
    <w:p>
      <w:pPr>
        <w:pStyle w:val="2"/>
        <w:numPr>
          <w:ilvl w:val="0"/>
          <w:numId w:val="0"/>
        </w:numPr>
        <w:spacing w:before="0" w:after="0" w:line="520" w:lineRule="exact"/>
        <w:jc w:val="center"/>
        <w:rPr>
          <w:rFonts w:ascii="黑体" w:hAnsi="黑体" w:eastAsia="黑体" w:cs="Times New Roman"/>
          <w:b w:val="0"/>
          <w:bCs w:val="0"/>
          <w:kern w:val="2"/>
        </w:rPr>
      </w:pPr>
      <w:r>
        <w:rPr>
          <w:rFonts w:ascii="黑体" w:hAnsi="黑体" w:eastAsia="黑体" w:cs="黑体"/>
          <w:b w:val="0"/>
          <w:bCs w:val="0"/>
          <w:kern w:val="2"/>
        </w:rPr>
        <w:t xml:space="preserve">6  </w:t>
      </w:r>
      <w:r>
        <w:rPr>
          <w:rFonts w:hint="eastAsia" w:ascii="黑体" w:hAnsi="黑体" w:eastAsia="黑体" w:cs="黑体"/>
          <w:b w:val="0"/>
          <w:bCs w:val="0"/>
          <w:kern w:val="2"/>
        </w:rPr>
        <w:t>保障措施</w:t>
      </w:r>
      <w:bookmarkEnd w:id="5"/>
    </w:p>
    <w:p>
      <w:pPr>
        <w:spacing w:line="520" w:lineRule="exact"/>
        <w:ind w:firstLine="640" w:firstLineChars="200"/>
        <w:rPr>
          <w:rFonts w:ascii="仿宋_GB2312" w:eastAsia="仿宋_GB2312" w:cs="Times New Roman"/>
          <w:sz w:val="32"/>
          <w:szCs w:val="32"/>
        </w:rPr>
      </w:pP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落实汛前、汛中、汛后检查制度</w:t>
      </w:r>
    </w:p>
    <w:p>
      <w:pPr>
        <w:spacing w:line="520" w:lineRule="exact"/>
        <w:rPr>
          <w:rFonts w:ascii="仿宋_GB2312" w:eastAsia="仿宋_GB2312" w:cs="Times New Roman"/>
          <w:sz w:val="32"/>
          <w:szCs w:val="32"/>
          <w:lang w:val="zh-CN"/>
        </w:rPr>
      </w:pPr>
      <w:r>
        <w:rPr>
          <w:rFonts w:ascii="仿宋_GB2312" w:eastAsia="仿宋_GB2312" w:cs="仿宋_GB2312"/>
          <w:sz w:val="32"/>
          <w:szCs w:val="32"/>
        </w:rPr>
        <w:t xml:space="preserve">    </w:t>
      </w:r>
      <w:r>
        <w:rPr>
          <w:rFonts w:hint="eastAsia" w:ascii="仿宋_GB2312" w:eastAsia="仿宋_GB2312" w:cs="仿宋_GB2312"/>
          <w:sz w:val="32"/>
          <w:szCs w:val="32"/>
          <w:lang w:val="zh-CN"/>
        </w:rPr>
        <w:t>一、汛前检查</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）应对所辖区域进行全面检查，摸清防汛备汛及工程病险情况，发现问题登记造册，及时处理；</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）对可能引发山洪灾害的工程、区域等安排专人负责防守；确保各工作组按自己的职责做好准备工作；</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）对防汛物质储备情况进行检查；</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）对预警设备（简易雨量站、简易水位站）、警报设备（广播、铜锣）进行检查，及时维修维护、更换；</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）检查确定本镇防汛指挥部人员（包括各工作组、应急抢险队）变动情况，并报送上级防汛机构。</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6</w:t>
      </w:r>
      <w:r>
        <w:rPr>
          <w:rFonts w:hint="eastAsia" w:ascii="仿宋_GB2312" w:eastAsia="仿宋_GB2312" w:cs="仿宋_GB2312"/>
          <w:sz w:val="32"/>
          <w:szCs w:val="32"/>
        </w:rPr>
        <w:t>）普及山洪灾害防御的基本知识，增强防灾意识；对本预案内的主要内容，要利用会议、广播、电视、墙报、标语等多种形式，向辖区内群众进行宣传。</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）组织居民熟悉转移路线及安置方案，组织区域内人员开展实战演练。</w:t>
      </w:r>
    </w:p>
    <w:p>
      <w:pPr>
        <w:spacing w:line="520" w:lineRule="exact"/>
        <w:rPr>
          <w:rFonts w:ascii="仿宋_GB2312" w:eastAsia="仿宋_GB2312" w:cs="Times New Roman"/>
          <w:sz w:val="32"/>
          <w:szCs w:val="32"/>
          <w:lang w:val="zh-CN"/>
        </w:rPr>
      </w:pPr>
      <w:r>
        <w:rPr>
          <w:rFonts w:ascii="仿宋_GB2312" w:eastAsia="仿宋_GB2312" w:cs="仿宋_GB2312"/>
          <w:sz w:val="32"/>
          <w:szCs w:val="32"/>
        </w:rPr>
        <w:t xml:space="preserve">   </w:t>
      </w:r>
      <w:r>
        <w:rPr>
          <w:rFonts w:hint="eastAsia" w:ascii="仿宋_GB2312" w:eastAsia="仿宋_GB2312" w:cs="仿宋_GB2312"/>
          <w:sz w:val="32"/>
          <w:szCs w:val="32"/>
          <w:lang w:val="zh-CN"/>
        </w:rPr>
        <w:t>二、汛中检查</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）汛期应将值班人员名单报送上级防汛机构，建立汛期</w:t>
      </w:r>
      <w:r>
        <w:rPr>
          <w:rFonts w:ascii="仿宋_GB2312" w:eastAsia="仿宋_GB2312" w:cs="仿宋_GB2312"/>
          <w:sz w:val="32"/>
          <w:szCs w:val="32"/>
        </w:rPr>
        <w:t>24</w:t>
      </w:r>
      <w:r>
        <w:rPr>
          <w:rFonts w:hint="eastAsia" w:ascii="仿宋_GB2312" w:eastAsia="仿宋_GB2312" w:cs="仿宋_GB2312"/>
          <w:sz w:val="32"/>
          <w:szCs w:val="32"/>
        </w:rPr>
        <w:t>小时值班制度。</w:t>
      </w:r>
    </w:p>
    <w:p>
      <w:pPr>
        <w:spacing w:line="52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）灾后应对受灾情况、工程损失情况、防汛物资消耗情况、预警设备、警报设备进行检查统计，报送上级防汛机构。</w:t>
      </w:r>
    </w:p>
    <w:p>
      <w:pPr>
        <w:spacing w:line="520" w:lineRule="exact"/>
        <w:ind w:firstLine="640" w:firstLineChars="200"/>
        <w:rPr>
          <w:rFonts w:ascii="仿宋_GB2312" w:eastAsia="仿宋_GB2312" w:cs="Times New Roman"/>
          <w:sz w:val="32"/>
          <w:szCs w:val="32"/>
          <w:lang w:val="zh-CN"/>
        </w:rPr>
      </w:pPr>
      <w:r>
        <w:rPr>
          <w:rFonts w:hint="eastAsia" w:ascii="仿宋_GB2312" w:eastAsia="仿宋_GB2312" w:cs="仿宋_GB2312"/>
          <w:sz w:val="32"/>
          <w:szCs w:val="32"/>
          <w:lang w:val="zh-CN"/>
        </w:rPr>
        <w:t>三、汛后检查</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）清点防汛物资，及时补充补足。</w:t>
      </w:r>
    </w:p>
    <w:p>
      <w:pPr>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）检查预警设备、警报设备完好率，修复水毁设备。</w:t>
      </w:r>
    </w:p>
    <w:p>
      <w:pPr>
        <w:spacing w:line="520" w:lineRule="exact"/>
        <w:rPr>
          <w:rFonts w:ascii="仿宋_GB2312" w:eastAsia="仿宋_GB2312" w:cs="仿宋_GB2312"/>
          <w:sz w:val="32"/>
          <w:szCs w:val="32"/>
        </w:rPr>
      </w:pPr>
    </w:p>
    <w:p>
      <w:pPr>
        <w:spacing w:line="520" w:lineRule="exact"/>
        <w:rPr>
          <w:rFonts w:ascii="仿宋_GB2312" w:eastAsia="仿宋_GB2312" w:cs="仿宋_GB2312"/>
          <w:sz w:val="32"/>
          <w:szCs w:val="32"/>
        </w:rPr>
      </w:pPr>
    </w:p>
    <w:p>
      <w:pPr>
        <w:spacing w:line="520" w:lineRule="exact"/>
        <w:rPr>
          <w:rFonts w:ascii="仿宋_GB2312" w:eastAsia="仿宋_GB2312" w:cs="仿宋_GB2312"/>
          <w:sz w:val="32"/>
          <w:szCs w:val="32"/>
        </w:rPr>
      </w:pPr>
    </w:p>
    <w:p>
      <w:pPr>
        <w:spacing w:line="520" w:lineRule="exact"/>
        <w:rPr>
          <w:rFonts w:ascii="仿宋_GB2312" w:eastAsia="仿宋_GB2312" w:cs="仿宋_GB2312"/>
          <w:sz w:val="32"/>
          <w:szCs w:val="32"/>
        </w:rPr>
      </w:pPr>
    </w:p>
    <w:p>
      <w:pPr>
        <w:spacing w:line="520" w:lineRule="exact"/>
        <w:rPr>
          <w:rFonts w:ascii="仿宋_GB2312" w:eastAsia="仿宋_GB2312" w:cs="仿宋_GB2312"/>
          <w:sz w:val="32"/>
          <w:szCs w:val="32"/>
        </w:rPr>
      </w:pPr>
    </w:p>
    <w:p>
      <w:pPr>
        <w:spacing w:line="520" w:lineRule="exact"/>
        <w:rPr>
          <w:rFonts w:ascii="仿宋_GB2312" w:eastAsia="仿宋_GB2312" w:cs="仿宋_GB2312"/>
          <w:sz w:val="32"/>
          <w:szCs w:val="32"/>
        </w:rPr>
      </w:pPr>
    </w:p>
    <w:p>
      <w:pPr>
        <w:spacing w:line="520" w:lineRule="exact"/>
        <w:rPr>
          <w:rFonts w:ascii="仿宋_GB2312" w:eastAsia="仿宋_GB2312" w:cs="仿宋_GB2312"/>
          <w:sz w:val="32"/>
          <w:szCs w:val="32"/>
        </w:rPr>
      </w:pPr>
    </w:p>
    <w:p>
      <w:pPr>
        <w:spacing w:line="520" w:lineRule="exact"/>
        <w:rPr>
          <w:rFonts w:ascii="仿宋_GB2312" w:eastAsia="仿宋_GB2312" w:cs="仿宋_GB2312"/>
          <w:sz w:val="32"/>
          <w:szCs w:val="32"/>
        </w:rPr>
      </w:pPr>
    </w:p>
    <w:p>
      <w:pPr>
        <w:spacing w:line="520" w:lineRule="exact"/>
        <w:rPr>
          <w:rFonts w:ascii="仿宋_GB2312" w:eastAsia="仿宋_GB2312" w:cs="仿宋_GB2312"/>
          <w:sz w:val="32"/>
          <w:szCs w:val="32"/>
          <w:lang w:val="zh-CN"/>
        </w:rPr>
      </w:pPr>
    </w:p>
    <w:sectPr>
      <w:footerReference r:id="rId5" w:type="default"/>
      <w:pgSz w:w="11906" w:h="16838"/>
      <w:pgMar w:top="2098" w:right="1474" w:bottom="1984" w:left="1587" w:header="43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cs="Times New Roman"/>
                            </w:rPr>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4"/>
                      <w:rPr>
                        <w:rFonts w:cs="Times New Roman"/>
                      </w:rPr>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E5AB1"/>
    <w:rsid w:val="001805D9"/>
    <w:rsid w:val="002678E5"/>
    <w:rsid w:val="0051409F"/>
    <w:rsid w:val="006E4D43"/>
    <w:rsid w:val="00741A92"/>
    <w:rsid w:val="008745F2"/>
    <w:rsid w:val="00976C09"/>
    <w:rsid w:val="00A03BE4"/>
    <w:rsid w:val="00A144A3"/>
    <w:rsid w:val="00A55766"/>
    <w:rsid w:val="00C435EA"/>
    <w:rsid w:val="00C860BF"/>
    <w:rsid w:val="00D178CC"/>
    <w:rsid w:val="00DB135A"/>
    <w:rsid w:val="00E01ACB"/>
    <w:rsid w:val="00EB0106"/>
    <w:rsid w:val="00ED734B"/>
    <w:rsid w:val="00F3785B"/>
    <w:rsid w:val="00F52D60"/>
    <w:rsid w:val="03792CE3"/>
    <w:rsid w:val="047B3482"/>
    <w:rsid w:val="09D52C26"/>
    <w:rsid w:val="0AA2217C"/>
    <w:rsid w:val="21E06E84"/>
    <w:rsid w:val="22F2256B"/>
    <w:rsid w:val="24562716"/>
    <w:rsid w:val="25AB5DEB"/>
    <w:rsid w:val="28C21645"/>
    <w:rsid w:val="2C616119"/>
    <w:rsid w:val="36985721"/>
    <w:rsid w:val="36BC02CC"/>
    <w:rsid w:val="3BD43905"/>
    <w:rsid w:val="3F0D565D"/>
    <w:rsid w:val="4503313F"/>
    <w:rsid w:val="4ED82D9F"/>
    <w:rsid w:val="4F091E1B"/>
    <w:rsid w:val="520738EB"/>
    <w:rsid w:val="52FE5AB1"/>
    <w:rsid w:val="5BB5598D"/>
    <w:rsid w:val="61325D53"/>
    <w:rsid w:val="64D9564E"/>
    <w:rsid w:val="65AD01CD"/>
    <w:rsid w:val="698910CF"/>
    <w:rsid w:val="6ADF33D8"/>
    <w:rsid w:val="6DC36AE3"/>
    <w:rsid w:val="709B4B0F"/>
    <w:rsid w:val="71B21FA7"/>
    <w:rsid w:val="742C04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9"/>
    <w:pPr>
      <w:keepNext/>
      <w:keepLines/>
      <w:widowControl/>
      <w:numPr>
        <w:ilvl w:val="0"/>
        <w:numId w:val="1"/>
      </w:numPr>
      <w:spacing w:before="340" w:after="330" w:line="360" w:lineRule="auto"/>
      <w:jc w:val="left"/>
      <w:outlineLvl w:val="0"/>
    </w:pPr>
    <w:rPr>
      <w:b/>
      <w:bCs/>
      <w:kern w:val="44"/>
      <w:sz w:val="44"/>
      <w:szCs w:val="44"/>
    </w:rPr>
  </w:style>
  <w:style w:type="paragraph" w:styleId="3">
    <w:name w:val="heading 2"/>
    <w:basedOn w:val="1"/>
    <w:next w:val="1"/>
    <w:link w:val="12"/>
    <w:qFormat/>
    <w:uiPriority w:val="99"/>
    <w:pPr>
      <w:keepNext/>
      <w:keepLines/>
      <w:widowControl/>
      <w:numPr>
        <w:ilvl w:val="1"/>
        <w:numId w:val="1"/>
      </w:numPr>
      <w:adjustRightInd w:val="0"/>
      <w:spacing w:before="260" w:after="260"/>
      <w:jc w:val="left"/>
      <w:outlineLvl w:val="1"/>
    </w:pPr>
    <w:rPr>
      <w:rFonts w:ascii="Arial" w:hAnsi="Arial" w:eastAsia="黑体" w:cs="Arial"/>
      <w:b/>
      <w:bCs/>
      <w:kern w:val="0"/>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99"/>
    <w:pPr>
      <w:spacing w:before="120" w:after="120" w:line="360" w:lineRule="auto"/>
      <w:jc w:val="left"/>
    </w:pPr>
    <w:rPr>
      <w:caps/>
      <w:sz w:val="32"/>
      <w:szCs w:val="32"/>
    </w:rPr>
  </w:style>
  <w:style w:type="character" w:styleId="9">
    <w:name w:val="page number"/>
    <w:basedOn w:val="8"/>
    <w:qFormat/>
    <w:uiPriority w:val="99"/>
  </w:style>
  <w:style w:type="character" w:styleId="10">
    <w:name w:val="Hyperlink"/>
    <w:basedOn w:val="8"/>
    <w:qFormat/>
    <w:uiPriority w:val="99"/>
    <w:rPr>
      <w:color w:val="0000FF"/>
      <w:u w:val="single"/>
    </w:rPr>
  </w:style>
  <w:style w:type="character" w:customStyle="1" w:styleId="11">
    <w:name w:val="标题 1 Char"/>
    <w:basedOn w:val="8"/>
    <w:link w:val="2"/>
    <w:qFormat/>
    <w:uiPriority w:val="9"/>
    <w:rPr>
      <w:rFonts w:ascii="Calibri" w:hAnsi="Calibri" w:cs="Calibri"/>
      <w:b/>
      <w:bCs/>
      <w:kern w:val="44"/>
      <w:sz w:val="44"/>
      <w:szCs w:val="44"/>
    </w:rPr>
  </w:style>
  <w:style w:type="character" w:customStyle="1" w:styleId="12">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3">
    <w:name w:val="页脚 Char"/>
    <w:basedOn w:val="8"/>
    <w:link w:val="4"/>
    <w:qFormat/>
    <w:uiPriority w:val="99"/>
    <w:rPr>
      <w:rFonts w:ascii="Calibri" w:hAnsi="Calibri" w:cs="Calibri"/>
      <w:sz w:val="18"/>
      <w:szCs w:val="18"/>
    </w:rPr>
  </w:style>
  <w:style w:type="character" w:customStyle="1" w:styleId="14">
    <w:name w:val="页眉 Char"/>
    <w:basedOn w:val="8"/>
    <w:link w:val="5"/>
    <w:semiHidden/>
    <w:qFormat/>
    <w:uiPriority w:val="99"/>
    <w:rPr>
      <w:rFonts w:ascii="Calibri" w:hAnsi="Calibri" w:cs="Calibri"/>
      <w:sz w:val="18"/>
      <w:szCs w:val="18"/>
    </w:rPr>
  </w:style>
  <w:style w:type="character" w:customStyle="1" w:styleId="15">
    <w:name w:val="font61"/>
    <w:basedOn w:val="8"/>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14</Pages>
  <Words>5170</Words>
  <Characters>5506</Characters>
  <Lines>42</Lines>
  <Paragraphs>11</Paragraphs>
  <TotalTime>130</TotalTime>
  <ScaleCrop>false</ScaleCrop>
  <LinksUpToDate>false</LinksUpToDate>
  <CharactersWithSpaces>5817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2022-02-24T03:02:00Z</dcterms:created>
  <dc:creator>要努力读书的黄丽梅</dc:creator>
  <cp:lastModifiedBy>Administrator</cp:lastModifiedBy>
  <cp:lastPrinted>2022-02-28T02:45:00Z</cp:lastPrinted>
  <dcterms:modified xsi:type="dcterms:W3CDTF">2022-03-30T03:09:01Z</dcterms:modified>
  <dc:title>永桂政〔2021〕5号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61EE92F474984127907D0F4CBAE284EA</vt:lpwstr>
  </property>
</Properties>
</file>