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C532">
      <w:pPr>
        <w:pStyle w:val="5"/>
        <w:spacing w:after="0" w:line="560" w:lineRule="exact"/>
        <w:ind w:left="0" w:leftChars="0" w:firstLine="0" w:firstLineChars="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 xml:space="preserve">附件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34FACDB7">
      <w:pPr>
        <w:pStyle w:val="5"/>
        <w:spacing w:after="0" w:line="560" w:lineRule="exact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年永春闽台农业融合发展产业园（台创园）项目变更情况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表</w:t>
      </w:r>
    </w:p>
    <w:bookmarkEnd w:id="0"/>
    <w:tbl>
      <w:tblPr>
        <w:tblStyle w:val="6"/>
        <w:tblpPr w:leftFromText="180" w:rightFromText="180" w:vertAnchor="text" w:horzAnchor="page" w:tblpXSpec="center" w:tblpY="733"/>
        <w:tblOverlap w:val="never"/>
        <w:tblW w:w="15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04"/>
        <w:gridCol w:w="1628"/>
        <w:gridCol w:w="1072"/>
        <w:gridCol w:w="8221"/>
        <w:gridCol w:w="1152"/>
        <w:gridCol w:w="1062"/>
      </w:tblGrid>
      <w:tr w14:paraId="6799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77" w:type="dxa"/>
            <w:noWrap/>
            <w:vAlign w:val="center"/>
          </w:tcPr>
          <w:p w14:paraId="407A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变更情况</w:t>
            </w:r>
          </w:p>
        </w:tc>
        <w:tc>
          <w:tcPr>
            <w:tcW w:w="1504" w:type="dxa"/>
            <w:noWrap/>
            <w:vAlign w:val="center"/>
          </w:tcPr>
          <w:p w14:paraId="472A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628" w:type="dxa"/>
            <w:noWrap/>
            <w:vAlign w:val="center"/>
          </w:tcPr>
          <w:p w14:paraId="12B1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承担单位</w:t>
            </w:r>
          </w:p>
        </w:tc>
        <w:tc>
          <w:tcPr>
            <w:tcW w:w="1072" w:type="dxa"/>
            <w:noWrap/>
            <w:vAlign w:val="center"/>
          </w:tcPr>
          <w:p w14:paraId="37C37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建设地点</w:t>
            </w:r>
          </w:p>
        </w:tc>
        <w:tc>
          <w:tcPr>
            <w:tcW w:w="8221" w:type="dxa"/>
            <w:noWrap/>
            <w:vAlign w:val="center"/>
          </w:tcPr>
          <w:p w14:paraId="45F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项目内容</w:t>
            </w:r>
          </w:p>
        </w:tc>
        <w:tc>
          <w:tcPr>
            <w:tcW w:w="1152" w:type="dxa"/>
            <w:noWrap/>
            <w:vAlign w:val="center"/>
          </w:tcPr>
          <w:p w14:paraId="6725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总投资</w:t>
            </w:r>
          </w:p>
        </w:tc>
        <w:tc>
          <w:tcPr>
            <w:tcW w:w="1062" w:type="dxa"/>
            <w:noWrap/>
            <w:vAlign w:val="center"/>
          </w:tcPr>
          <w:p w14:paraId="3282B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补助</w:t>
            </w:r>
          </w:p>
        </w:tc>
      </w:tr>
      <w:tr w14:paraId="3E47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7" w:type="dxa"/>
            <w:noWrap/>
            <w:vAlign w:val="center"/>
          </w:tcPr>
          <w:p w14:paraId="4F9A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变更前</w:t>
            </w:r>
          </w:p>
        </w:tc>
        <w:tc>
          <w:tcPr>
            <w:tcW w:w="1504" w:type="dxa"/>
            <w:noWrap/>
            <w:vAlign w:val="center"/>
          </w:tcPr>
          <w:p w14:paraId="0BFD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海峡两岸农文旅融合发展示范建设</w:t>
            </w:r>
          </w:p>
        </w:tc>
        <w:tc>
          <w:tcPr>
            <w:tcW w:w="1628" w:type="dxa"/>
            <w:noWrap/>
            <w:vAlign w:val="center"/>
          </w:tcPr>
          <w:p w14:paraId="487C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福建省永春农垦发展有限公司</w:t>
            </w:r>
          </w:p>
        </w:tc>
        <w:tc>
          <w:tcPr>
            <w:tcW w:w="1072" w:type="dxa"/>
            <w:noWrap/>
            <w:vAlign w:val="center"/>
          </w:tcPr>
          <w:p w14:paraId="2E84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达埔镇</w:t>
            </w:r>
          </w:p>
          <w:p w14:paraId="4694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石鼓镇卿园村</w:t>
            </w:r>
          </w:p>
        </w:tc>
        <w:tc>
          <w:tcPr>
            <w:tcW w:w="8221" w:type="dxa"/>
            <w:noWrap/>
            <w:vAlign w:val="center"/>
          </w:tcPr>
          <w:p w14:paraId="2FF2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①达埔服务区A区B栋二楼闽台农业文化展示体验中心460㎡，主要展示体验台湾高山茶、永春佛手茶饮品、非遗商品等。②与台胞张秀祯合作开展甘蔗题材甜品生产经营，建设台湾甜品商店50㎡。</w:t>
            </w:r>
          </w:p>
        </w:tc>
        <w:tc>
          <w:tcPr>
            <w:tcW w:w="1152" w:type="dxa"/>
            <w:noWrap/>
            <w:vAlign w:val="center"/>
          </w:tcPr>
          <w:p w14:paraId="7EBD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062" w:type="dxa"/>
            <w:noWrap/>
            <w:vAlign w:val="center"/>
          </w:tcPr>
          <w:p w14:paraId="6612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 w14:paraId="694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7" w:type="dxa"/>
            <w:noWrap/>
            <w:vAlign w:val="center"/>
          </w:tcPr>
          <w:p w14:paraId="640F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变更后</w:t>
            </w:r>
          </w:p>
        </w:tc>
        <w:tc>
          <w:tcPr>
            <w:tcW w:w="1504" w:type="dxa"/>
            <w:noWrap/>
            <w:vAlign w:val="center"/>
          </w:tcPr>
          <w:p w14:paraId="3C8C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果园自动化弥雾打药系统建设</w:t>
            </w:r>
          </w:p>
        </w:tc>
        <w:tc>
          <w:tcPr>
            <w:tcW w:w="1628" w:type="dxa"/>
            <w:noWrap/>
            <w:vAlign w:val="center"/>
          </w:tcPr>
          <w:p w14:paraId="70ED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永春县兴茂茶果蔬专业合作社</w:t>
            </w:r>
          </w:p>
        </w:tc>
        <w:tc>
          <w:tcPr>
            <w:tcW w:w="1072" w:type="dxa"/>
            <w:noWrap/>
            <w:vAlign w:val="center"/>
          </w:tcPr>
          <w:p w14:paraId="6967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湖洋镇溪西村</w:t>
            </w:r>
          </w:p>
        </w:tc>
        <w:tc>
          <w:tcPr>
            <w:tcW w:w="8221" w:type="dxa"/>
            <w:noWrap/>
            <w:vAlign w:val="center"/>
          </w:tcPr>
          <w:p w14:paraId="07A9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基地180亩芦柑果园自动化弥雾打药系统建设。其中：</w:t>
            </w:r>
            <w:r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动力系统。高压柱塞泵1台；电动机1台及配件。</w:t>
            </w:r>
            <w:r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输送喷雾系统。304不锈钢DE32mm，1500m；304不锈钢DE20mm,5000m；PA-12mm，35000m；PA-9.52mm，18000m；不锈钢等径压接直通，900个；快插变径三通，7000个；不锈钢直通防堵喷头（0.15L/min），18000个；不锈钢直通防堵喷头（0. 1L/min），18000个；热镀锌铁线（0.2mm），40000m;电镀锌铁丝扎线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0.9X20mm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），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27000m。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管理房100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52" w:type="dxa"/>
            <w:noWrap/>
            <w:vAlign w:val="center"/>
          </w:tcPr>
          <w:p w14:paraId="1249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121万元</w:t>
            </w:r>
          </w:p>
        </w:tc>
        <w:tc>
          <w:tcPr>
            <w:tcW w:w="1062" w:type="dxa"/>
            <w:noWrap/>
            <w:vAlign w:val="center"/>
          </w:tcPr>
          <w:p w14:paraId="10AD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60万元</w:t>
            </w:r>
          </w:p>
        </w:tc>
      </w:tr>
    </w:tbl>
    <w:p w14:paraId="0DBA2EDC">
      <w:pPr>
        <w:rPr>
          <w:rFonts w:hint="eastAsia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旗黑-55S">
    <w:altName w:val="黑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D7"/>
    <w:rsid w:val="00BD78FB"/>
    <w:rsid w:val="00DE76FC"/>
    <w:rsid w:val="00E87008"/>
    <w:rsid w:val="00E90DD7"/>
    <w:rsid w:val="00F038DA"/>
    <w:rsid w:val="00F6464D"/>
    <w:rsid w:val="045905B0"/>
    <w:rsid w:val="09997187"/>
    <w:rsid w:val="0FF3137E"/>
    <w:rsid w:val="11406213"/>
    <w:rsid w:val="120D20E4"/>
    <w:rsid w:val="1A7437AD"/>
    <w:rsid w:val="1B6FAB33"/>
    <w:rsid w:val="1CFB61F8"/>
    <w:rsid w:val="233139A1"/>
    <w:rsid w:val="2983634D"/>
    <w:rsid w:val="2BECA9F5"/>
    <w:rsid w:val="3AB71644"/>
    <w:rsid w:val="3B7BD474"/>
    <w:rsid w:val="3C3F11FD"/>
    <w:rsid w:val="3C805325"/>
    <w:rsid w:val="400E5B52"/>
    <w:rsid w:val="41D7554B"/>
    <w:rsid w:val="425D2E24"/>
    <w:rsid w:val="4D6B24B2"/>
    <w:rsid w:val="4FDD5F21"/>
    <w:rsid w:val="525D61A5"/>
    <w:rsid w:val="585D03E3"/>
    <w:rsid w:val="59FE1781"/>
    <w:rsid w:val="5ED30E33"/>
    <w:rsid w:val="5F7CF3D2"/>
    <w:rsid w:val="5FAD4859"/>
    <w:rsid w:val="6060552C"/>
    <w:rsid w:val="63592DDC"/>
    <w:rsid w:val="669E0E25"/>
    <w:rsid w:val="676110ED"/>
    <w:rsid w:val="67E15E09"/>
    <w:rsid w:val="682F78B4"/>
    <w:rsid w:val="6A8C389F"/>
    <w:rsid w:val="70E66F2A"/>
    <w:rsid w:val="72ECB4C6"/>
    <w:rsid w:val="753E696E"/>
    <w:rsid w:val="7673499A"/>
    <w:rsid w:val="77BB67B6"/>
    <w:rsid w:val="77DDEBB1"/>
    <w:rsid w:val="7B6328C3"/>
    <w:rsid w:val="7BDF61D2"/>
    <w:rsid w:val="7C2734E9"/>
    <w:rsid w:val="7EFA0C6B"/>
    <w:rsid w:val="9BDBE27D"/>
    <w:rsid w:val="BB3FAD2A"/>
    <w:rsid w:val="BEFFD4F5"/>
    <w:rsid w:val="BFE70B8F"/>
    <w:rsid w:val="DDEF8CA4"/>
    <w:rsid w:val="DE97B4BB"/>
    <w:rsid w:val="E5FB75DA"/>
    <w:rsid w:val="FA7D80BC"/>
    <w:rsid w:val="FDDE8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1133</Words>
  <Characters>1342</Characters>
  <Lines>0</Lines>
  <Paragraphs>0</Paragraphs>
  <TotalTime>3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黄衍杰</cp:lastModifiedBy>
  <cp:lastPrinted>2026-04-01T01:37:00Z</cp:lastPrinted>
  <dcterms:modified xsi:type="dcterms:W3CDTF">2026-03-31T07:31:44Z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eyJoZGlkIjoiOWY3OWNiYjJjYzdkODhjMmMxYzUyMzU3YTY1NzU4ZjAiLCJ1c2VySWQiOiI0MzIyNDY1NjkifQ==</vt:lpwstr>
  </property>
  <property fmtid="{D5CDD505-2E9C-101B-9397-08002B2CF9AE}" pid="4" name="ICV">
    <vt:lpwstr>C8BA68D945324233B6590E9B48A58ECC_13</vt:lpwstr>
  </property>
</Properties>
</file>