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0B7AD">
      <w:pPr>
        <w:spacing w:line="560" w:lineRule="exact"/>
        <w:jc w:val="both"/>
        <w:rPr>
          <w:rFonts w:hint="default" w:ascii="黑体" w:hAnsi="黑体" w:eastAsia="黑体" w:cs="黑体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附件2</w:t>
      </w:r>
    </w:p>
    <w:p w14:paraId="5F9B7CDB">
      <w:pPr>
        <w:spacing w:line="560" w:lineRule="exact"/>
        <w:jc w:val="center"/>
        <w:rPr>
          <w:rFonts w:hint="eastAsia" w:ascii="方正小标宋简体" w:hAnsi="仿宋_GB2312" w:eastAsia="方正小标宋简体"/>
          <w:sz w:val="44"/>
          <w:szCs w:val="28"/>
          <w:lang w:eastAsia="zh-CN"/>
        </w:rPr>
      </w:pPr>
      <w:bookmarkStart w:id="0" w:name="_GoBack"/>
      <w:r>
        <w:rPr>
          <w:rFonts w:hint="eastAsia" w:ascii="方正小标宋简体" w:hAnsi="仿宋_GB2312" w:eastAsia="方正小标宋简体"/>
          <w:sz w:val="44"/>
          <w:szCs w:val="28"/>
        </w:rPr>
        <w:t>2024年省级乡村振兴示范村创建对象补助资金绩效目标表</w:t>
      </w:r>
      <w:r>
        <w:rPr>
          <w:rFonts w:hint="eastAsia" w:ascii="方正小标宋简体" w:hAnsi="仿宋_GB2312" w:eastAsia="方正小标宋简体"/>
          <w:sz w:val="44"/>
          <w:szCs w:val="28"/>
          <w:lang w:eastAsia="zh-CN"/>
        </w:rPr>
        <w:t>（</w:t>
      </w:r>
      <w:r>
        <w:rPr>
          <w:rFonts w:hint="eastAsia" w:ascii="方正小标宋简体" w:hAnsi="仿宋_GB2312" w:eastAsia="方正小标宋简体"/>
          <w:sz w:val="44"/>
          <w:szCs w:val="28"/>
        </w:rPr>
        <w:t>第</w:t>
      </w:r>
      <w:r>
        <w:rPr>
          <w:rFonts w:hint="eastAsia" w:ascii="方正小标宋简体" w:hAnsi="仿宋_GB2312" w:eastAsia="方正小标宋简体"/>
          <w:sz w:val="44"/>
          <w:szCs w:val="28"/>
          <w:lang w:eastAsia="zh-CN"/>
        </w:rPr>
        <w:t>二</w:t>
      </w:r>
      <w:r>
        <w:rPr>
          <w:rFonts w:hint="eastAsia" w:ascii="方正小标宋简体" w:hAnsi="仿宋_GB2312" w:eastAsia="方正小标宋简体"/>
          <w:sz w:val="44"/>
          <w:szCs w:val="28"/>
        </w:rPr>
        <w:t>批</w:t>
      </w:r>
      <w:r>
        <w:rPr>
          <w:rFonts w:hint="eastAsia" w:ascii="方正小标宋简体" w:hAnsi="仿宋_GB2312" w:eastAsia="方正小标宋简体"/>
          <w:sz w:val="44"/>
          <w:szCs w:val="28"/>
          <w:lang w:eastAsia="zh-CN"/>
        </w:rPr>
        <w:t>）</w:t>
      </w:r>
    </w:p>
    <w:bookmarkEnd w:id="0"/>
    <w:p w14:paraId="1440F75F">
      <w:pPr>
        <w:spacing w:line="300" w:lineRule="exact"/>
        <w:jc w:val="center"/>
        <w:rPr>
          <w:rFonts w:ascii="方正小标宋简体" w:hAnsi="仿宋_GB2312" w:eastAsia="方正小标宋简体"/>
          <w:sz w:val="44"/>
          <w:szCs w:val="28"/>
        </w:rPr>
      </w:pP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426"/>
        <w:gridCol w:w="1560"/>
        <w:gridCol w:w="1984"/>
        <w:gridCol w:w="4253"/>
        <w:gridCol w:w="1134"/>
        <w:gridCol w:w="1134"/>
        <w:gridCol w:w="992"/>
        <w:gridCol w:w="1101"/>
      </w:tblGrid>
      <w:tr w14:paraId="293DED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861" w:type="dxa"/>
            <w:gridSpan w:val="2"/>
            <w:vAlign w:val="center"/>
          </w:tcPr>
          <w:p w14:paraId="2E4938D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项目名称</w:t>
            </w:r>
          </w:p>
        </w:tc>
        <w:tc>
          <w:tcPr>
            <w:tcW w:w="12158" w:type="dxa"/>
            <w:gridSpan w:val="7"/>
            <w:vAlign w:val="center"/>
          </w:tcPr>
          <w:p w14:paraId="7613132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2024年省级乡村振兴示范村创建对象补助资金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第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批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）</w:t>
            </w:r>
          </w:p>
        </w:tc>
      </w:tr>
      <w:tr w14:paraId="263E9C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861" w:type="dxa"/>
            <w:gridSpan w:val="2"/>
            <w:vAlign w:val="center"/>
          </w:tcPr>
          <w:p w14:paraId="4ED3CFF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补助区域</w:t>
            </w:r>
          </w:p>
        </w:tc>
        <w:tc>
          <w:tcPr>
            <w:tcW w:w="12158" w:type="dxa"/>
            <w:gridSpan w:val="7"/>
            <w:vAlign w:val="center"/>
          </w:tcPr>
          <w:p w14:paraId="195B0ED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一都镇美岭村、下洋镇溪塔村、吾峰镇吾中村、蓬壶镇仙岭村、石鼓镇卿园村</w:t>
            </w:r>
          </w:p>
        </w:tc>
      </w:tr>
      <w:tr w14:paraId="5FBCBE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0AFF97E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资金情况（万元）</w:t>
            </w:r>
          </w:p>
        </w:tc>
        <w:tc>
          <w:tcPr>
            <w:tcW w:w="3544" w:type="dxa"/>
            <w:gridSpan w:val="2"/>
            <w:vAlign w:val="center"/>
          </w:tcPr>
          <w:p w14:paraId="32D35AD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资金总额</w:t>
            </w:r>
          </w:p>
        </w:tc>
        <w:tc>
          <w:tcPr>
            <w:tcW w:w="8614" w:type="dxa"/>
            <w:gridSpan w:val="5"/>
            <w:vAlign w:val="center"/>
          </w:tcPr>
          <w:p w14:paraId="330D8702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285</w:t>
            </w:r>
          </w:p>
        </w:tc>
      </w:tr>
      <w:tr w14:paraId="1CD78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 w14:paraId="47E75A0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E01A9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其中：财政拨款</w:t>
            </w:r>
          </w:p>
        </w:tc>
        <w:tc>
          <w:tcPr>
            <w:tcW w:w="8614" w:type="dxa"/>
            <w:gridSpan w:val="5"/>
            <w:vAlign w:val="center"/>
          </w:tcPr>
          <w:p w14:paraId="33499CEA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285</w:t>
            </w:r>
          </w:p>
        </w:tc>
      </w:tr>
      <w:tr w14:paraId="1A6C9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1" w:type="dxa"/>
            <w:gridSpan w:val="2"/>
            <w:vAlign w:val="center"/>
          </w:tcPr>
          <w:p w14:paraId="1483FF1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总体目标</w:t>
            </w:r>
          </w:p>
        </w:tc>
        <w:tc>
          <w:tcPr>
            <w:tcW w:w="12158" w:type="dxa"/>
            <w:gridSpan w:val="7"/>
            <w:vAlign w:val="center"/>
          </w:tcPr>
          <w:p w14:paraId="273D033E"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提升乡村产业发展水平、提升乡村建设水平、提升乡村治理水平，培育形成一批乡村振兴典型样板。</w:t>
            </w:r>
          </w:p>
        </w:tc>
      </w:tr>
      <w:tr w14:paraId="0655C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restart"/>
            <w:vAlign w:val="center"/>
          </w:tcPr>
          <w:p w14:paraId="29F27CD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绩效指标</w:t>
            </w:r>
          </w:p>
        </w:tc>
        <w:tc>
          <w:tcPr>
            <w:tcW w:w="1426" w:type="dxa"/>
            <w:vAlign w:val="center"/>
          </w:tcPr>
          <w:p w14:paraId="440B28B9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一级指标</w:t>
            </w:r>
          </w:p>
        </w:tc>
        <w:tc>
          <w:tcPr>
            <w:tcW w:w="1560" w:type="dxa"/>
            <w:vAlign w:val="center"/>
          </w:tcPr>
          <w:p w14:paraId="24E1A87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二级指标</w:t>
            </w:r>
          </w:p>
        </w:tc>
        <w:tc>
          <w:tcPr>
            <w:tcW w:w="1984" w:type="dxa"/>
            <w:vAlign w:val="center"/>
          </w:tcPr>
          <w:p w14:paraId="004DC03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三级指标</w:t>
            </w:r>
          </w:p>
        </w:tc>
        <w:tc>
          <w:tcPr>
            <w:tcW w:w="4253" w:type="dxa"/>
            <w:vAlign w:val="center"/>
          </w:tcPr>
          <w:p w14:paraId="771664A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指标解释</w:t>
            </w:r>
          </w:p>
        </w:tc>
        <w:tc>
          <w:tcPr>
            <w:tcW w:w="1134" w:type="dxa"/>
            <w:vAlign w:val="center"/>
          </w:tcPr>
          <w:p w14:paraId="0117F9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指标性质</w:t>
            </w:r>
          </w:p>
        </w:tc>
        <w:tc>
          <w:tcPr>
            <w:tcW w:w="1134" w:type="dxa"/>
            <w:vAlign w:val="center"/>
          </w:tcPr>
          <w:p w14:paraId="2B7B0F1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指标方向</w:t>
            </w:r>
          </w:p>
        </w:tc>
        <w:tc>
          <w:tcPr>
            <w:tcW w:w="992" w:type="dxa"/>
            <w:vAlign w:val="center"/>
          </w:tcPr>
          <w:p w14:paraId="387D172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目标值</w:t>
            </w:r>
          </w:p>
        </w:tc>
        <w:tc>
          <w:tcPr>
            <w:tcW w:w="1101" w:type="dxa"/>
            <w:vAlign w:val="center"/>
          </w:tcPr>
          <w:p w14:paraId="22B8ADC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计量单位</w:t>
            </w:r>
          </w:p>
        </w:tc>
      </w:tr>
      <w:tr w14:paraId="422B61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35" w:type="dxa"/>
            <w:vMerge w:val="continue"/>
            <w:vAlign w:val="center"/>
          </w:tcPr>
          <w:p w14:paraId="64E1015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49AA38E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成本指标</w:t>
            </w:r>
          </w:p>
        </w:tc>
        <w:tc>
          <w:tcPr>
            <w:tcW w:w="1560" w:type="dxa"/>
            <w:vAlign w:val="center"/>
          </w:tcPr>
          <w:p w14:paraId="715A056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经济成本指标</w:t>
            </w:r>
          </w:p>
        </w:tc>
        <w:tc>
          <w:tcPr>
            <w:tcW w:w="1984" w:type="dxa"/>
            <w:vAlign w:val="center"/>
          </w:tcPr>
          <w:p w14:paraId="3C2212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上级补助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金额</w:t>
            </w:r>
          </w:p>
        </w:tc>
        <w:tc>
          <w:tcPr>
            <w:tcW w:w="4253" w:type="dxa"/>
            <w:vAlign w:val="center"/>
          </w:tcPr>
          <w:p w14:paraId="73E0981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拨付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财政预算安排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补助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资金金额</w:t>
            </w:r>
          </w:p>
        </w:tc>
        <w:tc>
          <w:tcPr>
            <w:tcW w:w="1134" w:type="dxa"/>
            <w:vAlign w:val="center"/>
          </w:tcPr>
          <w:p w14:paraId="16F8EDE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00201D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52075937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285</w:t>
            </w:r>
          </w:p>
        </w:tc>
        <w:tc>
          <w:tcPr>
            <w:tcW w:w="1101" w:type="dxa"/>
            <w:vAlign w:val="center"/>
          </w:tcPr>
          <w:p w14:paraId="500F2F7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万元</w:t>
            </w:r>
          </w:p>
        </w:tc>
      </w:tr>
      <w:tr w14:paraId="6D2E40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continue"/>
            <w:vAlign w:val="center"/>
          </w:tcPr>
          <w:p w14:paraId="63F14B6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61C36B8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产出指标</w:t>
            </w:r>
          </w:p>
        </w:tc>
        <w:tc>
          <w:tcPr>
            <w:tcW w:w="1560" w:type="dxa"/>
            <w:vAlign w:val="center"/>
          </w:tcPr>
          <w:p w14:paraId="7C74A7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数量指标</w:t>
            </w:r>
          </w:p>
        </w:tc>
        <w:tc>
          <w:tcPr>
            <w:tcW w:w="1984" w:type="dxa"/>
            <w:vAlign w:val="center"/>
          </w:tcPr>
          <w:p w14:paraId="6104A63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受补助示范村的</w:t>
            </w:r>
          </w:p>
          <w:p w14:paraId="0197542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项目数</w:t>
            </w:r>
          </w:p>
        </w:tc>
        <w:tc>
          <w:tcPr>
            <w:tcW w:w="4253" w:type="dxa"/>
            <w:vAlign w:val="center"/>
          </w:tcPr>
          <w:p w14:paraId="62834E7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个受补助示范村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平均每个村的项目数</w:t>
            </w:r>
          </w:p>
        </w:tc>
        <w:tc>
          <w:tcPr>
            <w:tcW w:w="1134" w:type="dxa"/>
            <w:vAlign w:val="center"/>
          </w:tcPr>
          <w:p w14:paraId="707B55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24EF5C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大于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0F64DD71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1" w:type="dxa"/>
            <w:vAlign w:val="center"/>
          </w:tcPr>
          <w:p w14:paraId="4A0A47ED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60CB1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35" w:type="dxa"/>
            <w:vMerge w:val="continue"/>
            <w:vAlign w:val="center"/>
          </w:tcPr>
          <w:p w14:paraId="3602DE4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0D8F9D1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3CA48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质量指标</w:t>
            </w:r>
          </w:p>
        </w:tc>
        <w:tc>
          <w:tcPr>
            <w:tcW w:w="1984" w:type="dxa"/>
            <w:vAlign w:val="center"/>
          </w:tcPr>
          <w:p w14:paraId="49552BF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符合“提升乡村产业发展水平、提升乡村建设水平、提升乡村治理水平”要求的项目数</w:t>
            </w:r>
          </w:p>
        </w:tc>
        <w:tc>
          <w:tcPr>
            <w:tcW w:w="4253" w:type="dxa"/>
            <w:vAlign w:val="center"/>
          </w:tcPr>
          <w:p w14:paraId="22F5A2A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符合“提升乡村产业发展水平、提升乡村建设水平、提升乡村治理水平”的要求的项目数/总项目数</w:t>
            </w:r>
          </w:p>
        </w:tc>
        <w:tc>
          <w:tcPr>
            <w:tcW w:w="1134" w:type="dxa"/>
            <w:vAlign w:val="center"/>
          </w:tcPr>
          <w:p w14:paraId="095781A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CFC638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3DD6AB0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727C100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568B1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35" w:type="dxa"/>
            <w:vMerge w:val="continue"/>
            <w:vAlign w:val="center"/>
          </w:tcPr>
          <w:p w14:paraId="6F50817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30E881C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843554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时效指标</w:t>
            </w:r>
          </w:p>
        </w:tc>
        <w:tc>
          <w:tcPr>
            <w:tcW w:w="1984" w:type="dxa"/>
            <w:vAlign w:val="center"/>
          </w:tcPr>
          <w:p w14:paraId="17649BD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完成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年度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建设内容的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项目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占比</w:t>
            </w:r>
          </w:p>
        </w:tc>
        <w:tc>
          <w:tcPr>
            <w:tcW w:w="4253" w:type="dxa"/>
            <w:vAlign w:val="center"/>
          </w:tcPr>
          <w:p w14:paraId="37E3F96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受补助示范村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按时完成年度建设任务</w:t>
            </w:r>
          </w:p>
        </w:tc>
        <w:tc>
          <w:tcPr>
            <w:tcW w:w="1134" w:type="dxa"/>
            <w:vAlign w:val="center"/>
          </w:tcPr>
          <w:p w14:paraId="0A6F8DB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6F629D7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1ADC181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341BB6C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0AFD24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5" w:type="dxa"/>
            <w:vMerge w:val="continue"/>
            <w:vAlign w:val="center"/>
          </w:tcPr>
          <w:p w14:paraId="03404DA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2E01B59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35BF27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社会效益指标</w:t>
            </w:r>
          </w:p>
        </w:tc>
        <w:tc>
          <w:tcPr>
            <w:tcW w:w="1984" w:type="dxa"/>
            <w:vAlign w:val="center"/>
          </w:tcPr>
          <w:p w14:paraId="240527E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产生社会效益的项目数</w:t>
            </w:r>
          </w:p>
        </w:tc>
        <w:tc>
          <w:tcPr>
            <w:tcW w:w="4253" w:type="dxa"/>
            <w:vAlign w:val="center"/>
          </w:tcPr>
          <w:p w14:paraId="777C1133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受补助示范村产生社会效益的项目数</w:t>
            </w:r>
          </w:p>
        </w:tc>
        <w:tc>
          <w:tcPr>
            <w:tcW w:w="1134" w:type="dxa"/>
            <w:vAlign w:val="center"/>
          </w:tcPr>
          <w:p w14:paraId="3906852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2CF2840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06EAF5F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01" w:type="dxa"/>
            <w:vAlign w:val="center"/>
          </w:tcPr>
          <w:p w14:paraId="6D8883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56C1B6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35" w:type="dxa"/>
            <w:vMerge w:val="continue"/>
            <w:vAlign w:val="center"/>
          </w:tcPr>
          <w:p w14:paraId="398CA64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00B4DE2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560" w:type="dxa"/>
            <w:vAlign w:val="center"/>
          </w:tcPr>
          <w:p w14:paraId="21F9BF1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</w:t>
            </w:r>
          </w:p>
          <w:p w14:paraId="234D5F7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984" w:type="dxa"/>
            <w:vAlign w:val="center"/>
          </w:tcPr>
          <w:p w14:paraId="137E197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服务对象满意度</w:t>
            </w:r>
          </w:p>
        </w:tc>
        <w:tc>
          <w:tcPr>
            <w:tcW w:w="4253" w:type="dxa"/>
            <w:vAlign w:val="center"/>
          </w:tcPr>
          <w:p w14:paraId="0B761D8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考察群众满意度情况</w:t>
            </w:r>
          </w:p>
        </w:tc>
        <w:tc>
          <w:tcPr>
            <w:tcW w:w="1134" w:type="dxa"/>
            <w:vAlign w:val="center"/>
          </w:tcPr>
          <w:p w14:paraId="7C206D5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4C0590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37F11F7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95</w:t>
            </w:r>
          </w:p>
        </w:tc>
        <w:tc>
          <w:tcPr>
            <w:tcW w:w="1101" w:type="dxa"/>
            <w:vAlign w:val="center"/>
          </w:tcPr>
          <w:p w14:paraId="42675C2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</w:tbl>
    <w:p w14:paraId="3BFD0E79">
      <w:pPr>
        <w:spacing w:line="100" w:lineRule="exact"/>
        <w:rPr>
          <w:rStyle w:val="6"/>
          <w:rFonts w:eastAsia="仿宋_GB2312"/>
          <w:color w:val="000000"/>
          <w:sz w:val="28"/>
          <w:szCs w:val="28"/>
        </w:rPr>
      </w:pPr>
    </w:p>
    <w:p w14:paraId="4BDD2378"/>
    <w:sectPr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728F7"/>
    <w:rsid w:val="486728F7"/>
    <w:rsid w:val="6B5D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2024-12-10T00:58:00Z</dcterms:created>
  <dc:creator>黄衍杰</dc:creator>
  <cp:lastModifiedBy>黄衍杰</cp:lastModifiedBy>
  <dcterms:modified xsi:type="dcterms:W3CDTF">2024-12-10T01:01:23Z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808218CAC752428DA2396E10B0617387_13</vt:lpwstr>
  </property>
</Properties>
</file>