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09E4">
      <w:pPr>
        <w:spacing w:line="560" w:lineRule="exact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 w14:paraId="0FD8B9F2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年市级财政衔接推进乡村振兴补助资金（整村推进项目）</w:t>
      </w:r>
    </w:p>
    <w:p w14:paraId="6EF0AD0E">
      <w:pPr>
        <w:spacing w:line="560" w:lineRule="exact"/>
        <w:jc w:val="center"/>
        <w:rPr>
          <w:rFonts w:hint="default" w:ascii="黑体" w:hAnsi="黑体" w:eastAsia="宋体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任务清单</w:t>
      </w:r>
    </w:p>
    <w:bookmarkEnd w:id="0"/>
    <w:tbl>
      <w:tblPr>
        <w:tblStyle w:val="3"/>
        <w:tblW w:w="9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955"/>
        <w:gridCol w:w="2150"/>
        <w:gridCol w:w="3767"/>
      </w:tblGrid>
      <w:tr w14:paraId="4EAD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E6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C6C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第七批</w:t>
            </w:r>
          </w:p>
          <w:p w14:paraId="7E1EDD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省派干部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58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第十七批</w:t>
            </w:r>
          </w:p>
          <w:p w14:paraId="50DB0B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市派干部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FC7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约束性任务</w:t>
            </w:r>
          </w:p>
        </w:tc>
      </w:tr>
      <w:tr w14:paraId="7681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4FB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横口乡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6EF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6E6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649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37EA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9A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下洋镇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D47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7E1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A4F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1631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A76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锦斗镇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4CB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F0E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E11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3A5B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50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达埔镇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9A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E39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9C9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4250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EB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介福乡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7354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625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FA0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6707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378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石鼓镇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53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01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4239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1B3E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CB4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五里街镇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56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33A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AC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0E32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CA0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桃城镇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E4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573A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FCF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173F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293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东平镇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400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828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377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5882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DA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东关镇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D6B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AF2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6B1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  <w:tr w14:paraId="64C0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52E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岵山镇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D1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5EB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9F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扶持项目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</w:tr>
    </w:tbl>
    <w:p w14:paraId="289007C2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1602"/>
    <w:rsid w:val="35771BC5"/>
    <w:rsid w:val="589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2025-05-07T02:28:00Z</dcterms:created>
  <dc:creator>黄衍杰</dc:creator>
  <cp:lastModifiedBy>黄衍杰</cp:lastModifiedBy>
  <dcterms:modified xsi:type="dcterms:W3CDTF">2025-05-07T02:30:16Z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2F8CCFCAA78C41FBB950277FB6050F69_13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