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0B7AD">
      <w:pPr>
        <w:spacing w:line="560" w:lineRule="exact"/>
        <w:jc w:val="both"/>
        <w:rPr>
          <w:rFonts w:hint="default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附件2</w:t>
      </w:r>
    </w:p>
    <w:p w14:paraId="5F9B7CDB">
      <w:pPr>
        <w:spacing w:line="560" w:lineRule="exact"/>
        <w:jc w:val="center"/>
        <w:rPr>
          <w:rFonts w:hint="eastAsia" w:ascii="方正小标宋简体" w:hAnsi="仿宋_GB2312" w:eastAsia="方正小标宋简体"/>
          <w:sz w:val="44"/>
          <w:szCs w:val="28"/>
          <w:lang w:eastAsia="zh-CN"/>
        </w:rPr>
      </w:pPr>
      <w:bookmarkStart w:id="0" w:name="_GoBack"/>
      <w:r>
        <w:rPr>
          <w:rStyle w:val="6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省级示范村创建对象补助资金（2024年第一批第三笔）</w:t>
      </w:r>
      <w:r>
        <w:rPr>
          <w:rFonts w:hint="eastAsia" w:ascii="方正小标宋简体" w:hAnsi="仿宋_GB2312" w:eastAsia="方正小标宋简体"/>
          <w:sz w:val="44"/>
          <w:szCs w:val="28"/>
        </w:rPr>
        <w:t>绩效目标表</w:t>
      </w:r>
      <w:bookmarkEnd w:id="0"/>
    </w:p>
    <w:p w14:paraId="1440F75F">
      <w:pPr>
        <w:spacing w:line="300" w:lineRule="exact"/>
        <w:jc w:val="center"/>
        <w:rPr>
          <w:rFonts w:ascii="方正小标宋简体" w:hAnsi="仿宋_GB2312" w:eastAsia="方正小标宋简体"/>
          <w:sz w:val="44"/>
          <w:szCs w:val="28"/>
        </w:rPr>
      </w:pPr>
    </w:p>
    <w:tbl>
      <w:tblPr>
        <w:tblStyle w:val="4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"/>
        <w:gridCol w:w="1426"/>
        <w:gridCol w:w="1560"/>
        <w:gridCol w:w="1984"/>
        <w:gridCol w:w="4253"/>
        <w:gridCol w:w="1134"/>
        <w:gridCol w:w="1134"/>
        <w:gridCol w:w="992"/>
        <w:gridCol w:w="1101"/>
      </w:tblGrid>
      <w:tr w14:paraId="293DED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861" w:type="dxa"/>
            <w:gridSpan w:val="2"/>
            <w:vAlign w:val="center"/>
          </w:tcPr>
          <w:p w14:paraId="2E4938D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项目名称</w:t>
            </w:r>
          </w:p>
        </w:tc>
        <w:tc>
          <w:tcPr>
            <w:tcW w:w="12158" w:type="dxa"/>
            <w:gridSpan w:val="7"/>
            <w:vAlign w:val="center"/>
          </w:tcPr>
          <w:p w14:paraId="7613132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省级示范村创建对象补助资金（2024年第一批第三笔）</w:t>
            </w:r>
          </w:p>
        </w:tc>
      </w:tr>
      <w:tr w14:paraId="263E9C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861" w:type="dxa"/>
            <w:gridSpan w:val="2"/>
            <w:vAlign w:val="center"/>
          </w:tcPr>
          <w:p w14:paraId="4ED3CFF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补助区域</w:t>
            </w:r>
          </w:p>
        </w:tc>
        <w:tc>
          <w:tcPr>
            <w:tcW w:w="12158" w:type="dxa"/>
            <w:gridSpan w:val="7"/>
            <w:vAlign w:val="center"/>
          </w:tcPr>
          <w:p w14:paraId="195B0ED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下洋镇溪塔村、玉斗镇云台村、五里街镇大羽村、苏坑镇嵩溪村</w:t>
            </w:r>
          </w:p>
        </w:tc>
      </w:tr>
      <w:tr w14:paraId="5FBCBE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 w14:paraId="0AFF97E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资金情况（万元）</w:t>
            </w:r>
          </w:p>
        </w:tc>
        <w:tc>
          <w:tcPr>
            <w:tcW w:w="3544" w:type="dxa"/>
            <w:gridSpan w:val="2"/>
            <w:vAlign w:val="center"/>
          </w:tcPr>
          <w:p w14:paraId="32D35AD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资金总额</w:t>
            </w:r>
          </w:p>
        </w:tc>
        <w:tc>
          <w:tcPr>
            <w:tcW w:w="8614" w:type="dxa"/>
            <w:gridSpan w:val="5"/>
            <w:vAlign w:val="center"/>
          </w:tcPr>
          <w:p w14:paraId="330D8702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575</w:t>
            </w:r>
          </w:p>
        </w:tc>
      </w:tr>
      <w:tr w14:paraId="1CD788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 w14:paraId="47E75A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E01A9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其中：财政拨款</w:t>
            </w:r>
          </w:p>
        </w:tc>
        <w:tc>
          <w:tcPr>
            <w:tcW w:w="8614" w:type="dxa"/>
            <w:gridSpan w:val="5"/>
            <w:vAlign w:val="center"/>
          </w:tcPr>
          <w:p w14:paraId="33499CEA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575</w:t>
            </w:r>
          </w:p>
        </w:tc>
      </w:tr>
      <w:tr w14:paraId="1A6C9F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61" w:type="dxa"/>
            <w:gridSpan w:val="2"/>
            <w:vAlign w:val="center"/>
          </w:tcPr>
          <w:p w14:paraId="1483FF1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总体目标</w:t>
            </w:r>
          </w:p>
        </w:tc>
        <w:tc>
          <w:tcPr>
            <w:tcW w:w="12158" w:type="dxa"/>
            <w:gridSpan w:val="7"/>
            <w:vAlign w:val="center"/>
          </w:tcPr>
          <w:p w14:paraId="273D033E">
            <w:pPr>
              <w:jc w:val="left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提升乡村产业发展水平、提升乡村建设水平、提升乡村治理水平，培育形成一批乡村振兴典型样板。</w:t>
            </w:r>
          </w:p>
        </w:tc>
      </w:tr>
      <w:tr w14:paraId="0655CEA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restart"/>
            <w:vAlign w:val="center"/>
          </w:tcPr>
          <w:p w14:paraId="29F27CD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绩效指标</w:t>
            </w:r>
          </w:p>
        </w:tc>
        <w:tc>
          <w:tcPr>
            <w:tcW w:w="1426" w:type="dxa"/>
            <w:vAlign w:val="center"/>
          </w:tcPr>
          <w:p w14:paraId="440B28B9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一级指标</w:t>
            </w:r>
          </w:p>
        </w:tc>
        <w:tc>
          <w:tcPr>
            <w:tcW w:w="1560" w:type="dxa"/>
            <w:vAlign w:val="center"/>
          </w:tcPr>
          <w:p w14:paraId="24E1A87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二级指标</w:t>
            </w:r>
          </w:p>
        </w:tc>
        <w:tc>
          <w:tcPr>
            <w:tcW w:w="1984" w:type="dxa"/>
            <w:vAlign w:val="center"/>
          </w:tcPr>
          <w:p w14:paraId="004DC03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三级指标</w:t>
            </w:r>
          </w:p>
        </w:tc>
        <w:tc>
          <w:tcPr>
            <w:tcW w:w="4253" w:type="dxa"/>
            <w:vAlign w:val="center"/>
          </w:tcPr>
          <w:p w14:paraId="771664A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指标解释</w:t>
            </w:r>
          </w:p>
        </w:tc>
        <w:tc>
          <w:tcPr>
            <w:tcW w:w="1134" w:type="dxa"/>
            <w:vAlign w:val="center"/>
          </w:tcPr>
          <w:p w14:paraId="0117F9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指标性质</w:t>
            </w:r>
          </w:p>
        </w:tc>
        <w:tc>
          <w:tcPr>
            <w:tcW w:w="1134" w:type="dxa"/>
            <w:vAlign w:val="center"/>
          </w:tcPr>
          <w:p w14:paraId="2B7B0F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指标方向</w:t>
            </w:r>
          </w:p>
        </w:tc>
        <w:tc>
          <w:tcPr>
            <w:tcW w:w="992" w:type="dxa"/>
            <w:vAlign w:val="center"/>
          </w:tcPr>
          <w:p w14:paraId="387D172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目标值</w:t>
            </w:r>
          </w:p>
        </w:tc>
        <w:tc>
          <w:tcPr>
            <w:tcW w:w="1101" w:type="dxa"/>
            <w:vAlign w:val="center"/>
          </w:tcPr>
          <w:p w14:paraId="22B8ADC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计量单位</w:t>
            </w:r>
          </w:p>
        </w:tc>
      </w:tr>
      <w:tr w14:paraId="422B61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4E1015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49AA38E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成本指标</w:t>
            </w:r>
          </w:p>
        </w:tc>
        <w:tc>
          <w:tcPr>
            <w:tcW w:w="1560" w:type="dxa"/>
            <w:vAlign w:val="center"/>
          </w:tcPr>
          <w:p w14:paraId="715A056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经济成本指标</w:t>
            </w:r>
          </w:p>
        </w:tc>
        <w:tc>
          <w:tcPr>
            <w:tcW w:w="1984" w:type="dxa"/>
            <w:vAlign w:val="center"/>
          </w:tcPr>
          <w:p w14:paraId="3C22120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上级补助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金额</w:t>
            </w:r>
          </w:p>
        </w:tc>
        <w:tc>
          <w:tcPr>
            <w:tcW w:w="4253" w:type="dxa"/>
            <w:vAlign w:val="center"/>
          </w:tcPr>
          <w:p w14:paraId="73E0981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拨付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财政预算安排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补助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资金金额</w:t>
            </w:r>
          </w:p>
        </w:tc>
        <w:tc>
          <w:tcPr>
            <w:tcW w:w="1134" w:type="dxa"/>
            <w:vAlign w:val="center"/>
          </w:tcPr>
          <w:p w14:paraId="16F8EDE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00201D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52075937">
            <w:pPr>
              <w:jc w:val="center"/>
              <w:rPr>
                <w:rFonts w:hint="default" w:asciiTheme="majorEastAsia" w:hAnsiTheme="majorEastAsia" w:eastAsiaTheme="maj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575</w:t>
            </w:r>
          </w:p>
        </w:tc>
        <w:tc>
          <w:tcPr>
            <w:tcW w:w="1101" w:type="dxa"/>
            <w:vAlign w:val="center"/>
          </w:tcPr>
          <w:p w14:paraId="500F2F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万元</w:t>
            </w:r>
          </w:p>
        </w:tc>
      </w:tr>
      <w:tr w14:paraId="6D2E40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5" w:type="dxa"/>
            <w:vMerge w:val="continue"/>
            <w:vAlign w:val="center"/>
          </w:tcPr>
          <w:p w14:paraId="63F14B6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restart"/>
            <w:vAlign w:val="center"/>
          </w:tcPr>
          <w:p w14:paraId="61C36B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产出指标</w:t>
            </w:r>
          </w:p>
        </w:tc>
        <w:tc>
          <w:tcPr>
            <w:tcW w:w="1560" w:type="dxa"/>
            <w:vAlign w:val="center"/>
          </w:tcPr>
          <w:p w14:paraId="7C74A7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数量指标</w:t>
            </w:r>
          </w:p>
        </w:tc>
        <w:tc>
          <w:tcPr>
            <w:tcW w:w="1984" w:type="dxa"/>
            <w:vAlign w:val="center"/>
          </w:tcPr>
          <w:p w14:paraId="6104A63C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受补助示范村的</w:t>
            </w:r>
          </w:p>
          <w:p w14:paraId="0197542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项目数</w:t>
            </w:r>
          </w:p>
        </w:tc>
        <w:tc>
          <w:tcPr>
            <w:tcW w:w="4253" w:type="dxa"/>
            <w:vAlign w:val="center"/>
          </w:tcPr>
          <w:p w14:paraId="62834E7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个受补助示范村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平均每个村的项目数</w:t>
            </w:r>
          </w:p>
        </w:tc>
        <w:tc>
          <w:tcPr>
            <w:tcW w:w="1134" w:type="dxa"/>
            <w:vAlign w:val="center"/>
          </w:tcPr>
          <w:p w14:paraId="707B557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424EF5C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大于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0F64DD71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01" w:type="dxa"/>
            <w:vAlign w:val="center"/>
          </w:tcPr>
          <w:p w14:paraId="4A0A47ED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60CB1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435" w:type="dxa"/>
            <w:vMerge w:val="continue"/>
            <w:vAlign w:val="center"/>
          </w:tcPr>
          <w:p w14:paraId="3602DE4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0D8F9D1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3CA4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质量指标</w:t>
            </w:r>
          </w:p>
        </w:tc>
        <w:tc>
          <w:tcPr>
            <w:tcW w:w="1984" w:type="dxa"/>
            <w:vAlign w:val="center"/>
          </w:tcPr>
          <w:p w14:paraId="49552BF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符合“提升乡村产业发展水平、提升乡村建设水平、提升乡村治理水平”要求的项目数</w:t>
            </w:r>
          </w:p>
        </w:tc>
        <w:tc>
          <w:tcPr>
            <w:tcW w:w="4253" w:type="dxa"/>
            <w:vAlign w:val="center"/>
          </w:tcPr>
          <w:p w14:paraId="22F5A2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符合“提升乡村产业发展水平、提升乡村建设水平、提升乡村治理水平”的要求的项目数/总项目数</w:t>
            </w:r>
          </w:p>
        </w:tc>
        <w:tc>
          <w:tcPr>
            <w:tcW w:w="1134" w:type="dxa"/>
            <w:vAlign w:val="center"/>
          </w:tcPr>
          <w:p w14:paraId="095781A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CFC638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3DD6AB0B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727C10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568B12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35" w:type="dxa"/>
            <w:vMerge w:val="continue"/>
            <w:vAlign w:val="center"/>
          </w:tcPr>
          <w:p w14:paraId="6F50817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30E881C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843554D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时效指标</w:t>
            </w:r>
          </w:p>
        </w:tc>
        <w:tc>
          <w:tcPr>
            <w:tcW w:w="1984" w:type="dxa"/>
            <w:vAlign w:val="center"/>
          </w:tcPr>
          <w:p w14:paraId="17649BD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完成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年度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建设内容的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项目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占比</w:t>
            </w:r>
          </w:p>
        </w:tc>
        <w:tc>
          <w:tcPr>
            <w:tcW w:w="4253" w:type="dxa"/>
            <w:vAlign w:val="center"/>
          </w:tcPr>
          <w:p w14:paraId="37E3F966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</w:t>
            </w: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按时完成年度建设任务</w:t>
            </w:r>
          </w:p>
        </w:tc>
        <w:tc>
          <w:tcPr>
            <w:tcW w:w="1134" w:type="dxa"/>
            <w:vAlign w:val="center"/>
          </w:tcPr>
          <w:p w14:paraId="0A6F8DB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6F629D7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等于</w:t>
            </w:r>
          </w:p>
        </w:tc>
        <w:tc>
          <w:tcPr>
            <w:tcW w:w="992" w:type="dxa"/>
            <w:vAlign w:val="center"/>
          </w:tcPr>
          <w:p w14:paraId="1ADC181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100</w:t>
            </w:r>
          </w:p>
        </w:tc>
        <w:tc>
          <w:tcPr>
            <w:tcW w:w="1101" w:type="dxa"/>
            <w:vAlign w:val="center"/>
          </w:tcPr>
          <w:p w14:paraId="341BB6C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  <w:tr w14:paraId="0AFD2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35" w:type="dxa"/>
            <w:vMerge w:val="continue"/>
            <w:vAlign w:val="center"/>
          </w:tcPr>
          <w:p w14:paraId="03404DA1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Merge w:val="continue"/>
            <w:vAlign w:val="center"/>
          </w:tcPr>
          <w:p w14:paraId="2E01B595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35BF273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社会效益指标</w:t>
            </w:r>
          </w:p>
        </w:tc>
        <w:tc>
          <w:tcPr>
            <w:tcW w:w="1984" w:type="dxa"/>
            <w:vAlign w:val="center"/>
          </w:tcPr>
          <w:p w14:paraId="240527E5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产生社会效益的项目数</w:t>
            </w:r>
          </w:p>
        </w:tc>
        <w:tc>
          <w:tcPr>
            <w:tcW w:w="4253" w:type="dxa"/>
            <w:vAlign w:val="center"/>
          </w:tcPr>
          <w:p w14:paraId="777C1133">
            <w:pPr>
              <w:jc w:val="center"/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受补助示范村产生社会效益的项目数</w:t>
            </w:r>
          </w:p>
        </w:tc>
        <w:tc>
          <w:tcPr>
            <w:tcW w:w="1134" w:type="dxa"/>
            <w:vAlign w:val="center"/>
          </w:tcPr>
          <w:p w14:paraId="3906852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2CF28400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06EAF5F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1" w:type="dxa"/>
            <w:vAlign w:val="center"/>
          </w:tcPr>
          <w:p w14:paraId="6D88833E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  <w:lang w:eastAsia="zh-CN"/>
              </w:rPr>
              <w:t>个</w:t>
            </w:r>
          </w:p>
        </w:tc>
      </w:tr>
      <w:tr w14:paraId="56C1B6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435" w:type="dxa"/>
            <w:vMerge w:val="continue"/>
            <w:vAlign w:val="center"/>
          </w:tcPr>
          <w:p w14:paraId="398CA648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14:paraId="00B4DE2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560" w:type="dxa"/>
            <w:vAlign w:val="center"/>
          </w:tcPr>
          <w:p w14:paraId="21F9BF1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</w:t>
            </w:r>
          </w:p>
          <w:p w14:paraId="234D5F7F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满意度指标</w:t>
            </w:r>
          </w:p>
        </w:tc>
        <w:tc>
          <w:tcPr>
            <w:tcW w:w="1984" w:type="dxa"/>
            <w:vAlign w:val="center"/>
          </w:tcPr>
          <w:p w14:paraId="137E197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服务对象满意度</w:t>
            </w:r>
          </w:p>
        </w:tc>
        <w:tc>
          <w:tcPr>
            <w:tcW w:w="4253" w:type="dxa"/>
            <w:vAlign w:val="center"/>
          </w:tcPr>
          <w:p w14:paraId="0B761D87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考察群众满意度情况</w:t>
            </w:r>
          </w:p>
        </w:tc>
        <w:tc>
          <w:tcPr>
            <w:tcW w:w="1134" w:type="dxa"/>
            <w:vAlign w:val="center"/>
          </w:tcPr>
          <w:p w14:paraId="7C206D52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正向</w:t>
            </w:r>
          </w:p>
        </w:tc>
        <w:tc>
          <w:tcPr>
            <w:tcW w:w="1134" w:type="dxa"/>
            <w:vAlign w:val="center"/>
          </w:tcPr>
          <w:p w14:paraId="34C0590A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大于等于</w:t>
            </w:r>
          </w:p>
        </w:tc>
        <w:tc>
          <w:tcPr>
            <w:tcW w:w="992" w:type="dxa"/>
            <w:vAlign w:val="center"/>
          </w:tcPr>
          <w:p w14:paraId="37F11F7C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95</w:t>
            </w:r>
          </w:p>
        </w:tc>
        <w:tc>
          <w:tcPr>
            <w:tcW w:w="1101" w:type="dxa"/>
            <w:vAlign w:val="center"/>
          </w:tcPr>
          <w:p w14:paraId="42675C24">
            <w:pPr>
              <w:jc w:val="center"/>
              <w:rPr>
                <w:rFonts w:asciiTheme="majorEastAsia" w:hAnsiTheme="majorEastAsia" w:eastAsiaTheme="majorEastAsia"/>
                <w:sz w:val="20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sz w:val="20"/>
                <w:szCs w:val="20"/>
              </w:rPr>
              <w:t>%</w:t>
            </w:r>
          </w:p>
        </w:tc>
      </w:tr>
    </w:tbl>
    <w:p w14:paraId="21A54ED9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E5E2C"/>
    <w:rsid w:val="01AE5E2C"/>
    <w:rsid w:val="508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2025-05-12T12:46:00Z</dcterms:created>
  <dc:creator>黄衍杰</dc:creator>
  <cp:lastModifiedBy>黄衍杰</cp:lastModifiedBy>
  <dcterms:modified xsi:type="dcterms:W3CDTF">2025-05-12T12:47:06Z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E29E99E628454016B07DC49619345495_13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