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CABF">
      <w:pPr>
        <w:widowControl w:val="0"/>
        <w:spacing w:after="156" w:line="520" w:lineRule="exact"/>
        <w:jc w:val="both"/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112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480" w:lineRule="exact"/>
        <w:jc w:val="center"/>
        <w:textAlignment w:val="baseline"/>
        <w:rPr>
          <w:rStyle w:val="8"/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省级示范创建对象补助资金（2025年第二笔）任务清单</w:t>
      </w:r>
    </w:p>
    <w:bookmarkEnd w:id="0"/>
    <w:p w14:paraId="129ED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480" w:lineRule="exact"/>
        <w:jc w:val="right"/>
        <w:textAlignment w:val="baseline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单位：万元</w:t>
      </w:r>
    </w:p>
    <w:p w14:paraId="4E2C148C">
      <w:pPr>
        <w:spacing w:line="20" w:lineRule="exact"/>
        <w:jc w:val="left"/>
        <w:rPr>
          <w:rStyle w:val="8"/>
          <w:rFonts w:ascii="仿宋_GB2312" w:eastAsia="仿宋_GB2312"/>
          <w:sz w:val="32"/>
          <w:szCs w:val="32"/>
        </w:rPr>
      </w:pPr>
    </w:p>
    <w:p w14:paraId="60B45EE1">
      <w:pPr>
        <w:spacing w:line="20" w:lineRule="exact"/>
        <w:jc w:val="left"/>
        <w:rPr>
          <w:rStyle w:val="8"/>
          <w:rFonts w:ascii="仿宋_GB2312" w:eastAsia="仿宋_GB2312"/>
          <w:sz w:val="32"/>
          <w:szCs w:val="32"/>
        </w:rPr>
      </w:pPr>
    </w:p>
    <w:tbl>
      <w:tblPr>
        <w:tblStyle w:val="5"/>
        <w:tblW w:w="147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65"/>
        <w:gridCol w:w="1605"/>
        <w:gridCol w:w="7950"/>
        <w:gridCol w:w="1530"/>
        <w:gridCol w:w="1815"/>
      </w:tblGrid>
      <w:tr w14:paraId="6A0B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示范村名称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  <w:p w14:paraId="350D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（第二笔）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1D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C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4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石鼓镇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卿园村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2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永春县甘蔗产业展示中心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项目通过盘活华侨古厝资源，改造面积约500平方米，实施建筑内外装修改造及文化展陈布置，重点打造以甘蔗产业文化为主题的展示体验中心，同步招商引入乡村业态2个。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C2B2">
            <w:pPr>
              <w:spacing w:beforeLines="0" w:afterLines="0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乡村振兴补助资金70万元，拟下拨补助资金15万元。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资金列支泉财农指〔2025〕52号</w:t>
            </w:r>
          </w:p>
        </w:tc>
      </w:tr>
      <w:tr w14:paraId="7E86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6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仙夹镇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龙水村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龙水村民宿集群建设工程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5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对雅竹居民宿进行主体工程和内外部基础装修装饰。主要建设内容：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一、雅竹居民宿560平方墙体砌筑、水电设施配套，内墙面、天棚、地面及外立面装修装饰；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二、雅竹居民宿大堂1间、客房8间配套的电梯、中央热水、中央空调，采购家具，床上用品，安装现代化的生活设施等。                                 三、漆彩阁外立面及荣陞堂古厝300平方内部装修装饰等配套设施完善（包含多功能室、餐厅、采购家具、安装现代化的生活设施等）。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6315">
            <w:pPr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乡村振兴补助资金400万元，拟下拨补助资金60万元。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资金列支泉财农指〔2025〕52号</w:t>
            </w:r>
          </w:p>
        </w:tc>
      </w:tr>
      <w:tr w14:paraId="454A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3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4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吾峰镇</w:t>
            </w:r>
          </w:p>
          <w:p w14:paraId="16D15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吾中村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0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特色产业电商运行环境提升项目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0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①麻竹特色产业项目：对10亩麻竹园进行改造提升并提升建设通园区产业路230米；②安装铺格角落及周边路灯114盏，对镇区、铺街、吾峰路卧龙山产业园区等小公园、微景观等环境进行整治提升建设，改善特色产业运行环境；③对原30平方米的电商直播平台进行提升至90平方米，免费为全镇广大农户和经营主体提供直播场所，带动全镇特色产业提升发展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5E6C">
            <w:pPr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乡村振兴补助资金50万元，拟下拨补助资金25万元。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资金列支泉财农指〔2025〕52号</w:t>
            </w:r>
          </w:p>
        </w:tc>
      </w:tr>
      <w:tr w14:paraId="3D12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1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石鼓镇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凤美村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5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魁星百果园产业基地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9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建设回廊式主场部约650平方米、附属楼危房改造2栋约350平方米，及室外场地附属工程等；建设果园内步道长约2000米，及休憩场地约10个；建设果园水利设施，新建横井、深井、引水系统、蓄水池及排水沟等水利基础设施，完善园区灌溉及排水功能；百果园山林、果林地流转约100亩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491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乡村振兴补助资金400万元，拟下拨补助资金156.55万元。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资金列支泉财农指〔2025〕52号</w:t>
            </w:r>
          </w:p>
        </w:tc>
      </w:tr>
      <w:tr w14:paraId="649B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E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4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锦斗镇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云路村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3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云路村人居环境整治工程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6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对云路村道路两侧进行环境卫生整治，盘活闲置1栋民房约150平方，进行修缮改造；建设公共休闲场所约450平方米，全面改善村庄人居环境。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1C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乡村振兴补助资金40万元，拟下拨补助资金20万元。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资金列支泉财农指〔2025〕52号</w:t>
            </w:r>
          </w:p>
        </w:tc>
      </w:tr>
      <w:tr w14:paraId="569A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276.55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323C09F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0C4C1860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302728D6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7394A46E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48D809F1">
      <w:pPr>
        <w:rPr>
          <w:rFonts w:hint="eastAsia" w:ascii="黑体" w:hAnsi="黑体" w:eastAsia="黑体" w:cs="黑体"/>
          <w:sz w:val="32"/>
          <w:szCs w:val="21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3EB0C630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220E5D34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172A2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6C6D7F"/>
    <w:rsid w:val="0401500C"/>
    <w:rsid w:val="05DA0B7A"/>
    <w:rsid w:val="066103D7"/>
    <w:rsid w:val="06F832D7"/>
    <w:rsid w:val="0820374F"/>
    <w:rsid w:val="08370860"/>
    <w:rsid w:val="08DA2536"/>
    <w:rsid w:val="090F2C06"/>
    <w:rsid w:val="09CA0F5B"/>
    <w:rsid w:val="0A402A3D"/>
    <w:rsid w:val="0B0B3459"/>
    <w:rsid w:val="0CBE28CD"/>
    <w:rsid w:val="0DD54741"/>
    <w:rsid w:val="0FC85005"/>
    <w:rsid w:val="0FFA1E6E"/>
    <w:rsid w:val="109E0A4B"/>
    <w:rsid w:val="10C87DBB"/>
    <w:rsid w:val="10FB7C4C"/>
    <w:rsid w:val="156B6CB5"/>
    <w:rsid w:val="15F42D8E"/>
    <w:rsid w:val="16356622"/>
    <w:rsid w:val="17435337"/>
    <w:rsid w:val="1B7C5E2D"/>
    <w:rsid w:val="1FD61380"/>
    <w:rsid w:val="204242DD"/>
    <w:rsid w:val="21B170D7"/>
    <w:rsid w:val="230A202B"/>
    <w:rsid w:val="246A53BC"/>
    <w:rsid w:val="24C56976"/>
    <w:rsid w:val="2584113F"/>
    <w:rsid w:val="273D6312"/>
    <w:rsid w:val="278D1622"/>
    <w:rsid w:val="27F522DB"/>
    <w:rsid w:val="2A7A5C2D"/>
    <w:rsid w:val="2B6A7A50"/>
    <w:rsid w:val="2EA0058E"/>
    <w:rsid w:val="2EFE1C43"/>
    <w:rsid w:val="2F0D702A"/>
    <w:rsid w:val="2FB92D54"/>
    <w:rsid w:val="300F09C2"/>
    <w:rsid w:val="347656B7"/>
    <w:rsid w:val="352C2A4A"/>
    <w:rsid w:val="356246F5"/>
    <w:rsid w:val="36D44917"/>
    <w:rsid w:val="38066B1F"/>
    <w:rsid w:val="381260A0"/>
    <w:rsid w:val="39B05C9D"/>
    <w:rsid w:val="39EA229D"/>
    <w:rsid w:val="39EF63D2"/>
    <w:rsid w:val="3A8723CC"/>
    <w:rsid w:val="3B213851"/>
    <w:rsid w:val="3B2B65E1"/>
    <w:rsid w:val="3BE92200"/>
    <w:rsid w:val="3C07772A"/>
    <w:rsid w:val="3C947BBD"/>
    <w:rsid w:val="3CAE4129"/>
    <w:rsid w:val="3CFD7687"/>
    <w:rsid w:val="40036244"/>
    <w:rsid w:val="40E40A8D"/>
    <w:rsid w:val="417936B7"/>
    <w:rsid w:val="425C4E6B"/>
    <w:rsid w:val="438E054A"/>
    <w:rsid w:val="44D16AAA"/>
    <w:rsid w:val="44F107A7"/>
    <w:rsid w:val="45676F73"/>
    <w:rsid w:val="46107862"/>
    <w:rsid w:val="46B61C58"/>
    <w:rsid w:val="470234B2"/>
    <w:rsid w:val="486057D5"/>
    <w:rsid w:val="49883A6B"/>
    <w:rsid w:val="498E3C95"/>
    <w:rsid w:val="4A325785"/>
    <w:rsid w:val="4B834221"/>
    <w:rsid w:val="4B991A45"/>
    <w:rsid w:val="4C415137"/>
    <w:rsid w:val="4FFC5E18"/>
    <w:rsid w:val="516338F0"/>
    <w:rsid w:val="57234DD3"/>
    <w:rsid w:val="58B531C8"/>
    <w:rsid w:val="5B0E619C"/>
    <w:rsid w:val="5BAB472B"/>
    <w:rsid w:val="5D29697E"/>
    <w:rsid w:val="5E4F64AE"/>
    <w:rsid w:val="5E714676"/>
    <w:rsid w:val="5E9268B6"/>
    <w:rsid w:val="5EE83993"/>
    <w:rsid w:val="5FBC73A6"/>
    <w:rsid w:val="5FC336F6"/>
    <w:rsid w:val="604E04A5"/>
    <w:rsid w:val="629A3334"/>
    <w:rsid w:val="633F0E1B"/>
    <w:rsid w:val="64127E15"/>
    <w:rsid w:val="65990FDD"/>
    <w:rsid w:val="686A23BE"/>
    <w:rsid w:val="696A6892"/>
    <w:rsid w:val="6EC42E6C"/>
    <w:rsid w:val="6F1928EC"/>
    <w:rsid w:val="6F977CB5"/>
    <w:rsid w:val="703B15E8"/>
    <w:rsid w:val="70BC1DD3"/>
    <w:rsid w:val="73AF1252"/>
    <w:rsid w:val="75747A28"/>
    <w:rsid w:val="768076F4"/>
    <w:rsid w:val="776E39F1"/>
    <w:rsid w:val="79535601"/>
    <w:rsid w:val="7AA17192"/>
    <w:rsid w:val="7ADC7079"/>
    <w:rsid w:val="7AF64429"/>
    <w:rsid w:val="7D3532B1"/>
    <w:rsid w:val="7EA63A70"/>
    <w:rsid w:val="7F577504"/>
    <w:rsid w:val="7FE30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2017</Words>
  <Characters>2161</Characters>
  <Lines>9</Lines>
  <Paragraphs>2</Paragraphs>
  <TotalTime>304</TotalTime>
  <ScaleCrop>false</ScaleCrop>
  <LinksUpToDate>false</LinksUpToDate>
  <CharactersWithSpaces>2264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2025-10-23T02:27:00Z</cp:lastPrinted>
  <dcterms:modified xsi:type="dcterms:W3CDTF">2025-10-30T12:00:12Z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A2A285FD731143EAAD6A30FBD20FD5A1_13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