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E35A">
      <w:pPr>
        <w:spacing w:line="600" w:lineRule="exact"/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3642F2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0"/>
          <w:lang w:eastAsia="zh-CN"/>
        </w:rPr>
        <w:t>2025年农业经营主体能力提升（粮油规模种植主体单产提升项目）任务清单及资金分配表</w:t>
      </w:r>
      <w:bookmarkEnd w:id="0"/>
    </w:p>
    <w:tbl>
      <w:tblPr>
        <w:tblStyle w:val="7"/>
        <w:tblW w:w="14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714"/>
        <w:gridCol w:w="1119"/>
        <w:gridCol w:w="1350"/>
        <w:gridCol w:w="1073"/>
        <w:gridCol w:w="1146"/>
        <w:gridCol w:w="4614"/>
        <w:gridCol w:w="1212"/>
        <w:gridCol w:w="1209"/>
      </w:tblGrid>
      <w:tr w14:paraId="227A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92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申报水稻面积（亩）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实施水稻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任务清单（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落实的关键技术措施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亩产水平（斤）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7E29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湖洋镇玉柱村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购置极飞P150无人机2台。制定技术方案，主要种植荃优967等，开展一喷多促等措施，落实单产提升关键技术面积1290亩次。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1086.42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 w14:paraId="237E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永春县八尺家庭农场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五里街镇西安社区、吾边村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购置沃德水稻收割机、鑫源旋耕机各1台。主要种植荃广优香66等，实施优质稻丰产栽培技术，开展装备提升行动，实行水稻生产全程机械化，重点开展精量播种、无人机飞防和机收减损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落实单产提升关键技术面积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亩次。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1003.67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</w:tr>
      <w:tr w14:paraId="016B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泉州市永春县祥丰农业开发有限公司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林政晖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仙夹镇夹际村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购置久保田插秧机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台。主要种植明1优臻占、丽香优纳丝、野香优669等，开展水稻精量播种、精准条播、高性能插秧、侧深施肥、一喷多促等措施，落实单产提升关键技术面积9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亩次。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1043.4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</w:tbl>
    <w:p w14:paraId="5927D2F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注：按照补助设施装备的资金为设施装备投资总额的80%，原则上肥料、农药等物化投入补助比例不超过财政补助资金的40%。</w:t>
      </w:r>
    </w:p>
    <w:sectPr>
      <w:footerReference r:id="rId5" w:type="default"/>
      <w:pgSz w:w="16840" w:h="11900" w:orient="landscape"/>
      <w:pgMar w:top="1417" w:right="1417" w:bottom="1417" w:left="1417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E7CA1">
    <w:pPr>
      <w:pStyle w:val="4"/>
      <w:rPr>
        <w:rFonts w:hint="default" w:ascii="Times New Roman" w:hAnsi="Times New Roman" w:eastAsia="仿宋_GB2312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22225</wp:posOffset>
              </wp:positionH>
              <wp:positionV relativeFrom="paragraph">
                <wp:posOffset>-571500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752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75pt;margin-top:-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hHRdHWAAAACQ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752A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22446C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1F70C1"/>
    <w:rsid w:val="008D0B26"/>
    <w:rsid w:val="03DA4811"/>
    <w:rsid w:val="050F72BD"/>
    <w:rsid w:val="0768298A"/>
    <w:rsid w:val="0AB3379D"/>
    <w:rsid w:val="0D7F55EB"/>
    <w:rsid w:val="0F7E1158"/>
    <w:rsid w:val="17C46792"/>
    <w:rsid w:val="1A6945DF"/>
    <w:rsid w:val="1ACC06BC"/>
    <w:rsid w:val="25983D97"/>
    <w:rsid w:val="26A966AF"/>
    <w:rsid w:val="28B906C0"/>
    <w:rsid w:val="2B696EC7"/>
    <w:rsid w:val="2C2E0C06"/>
    <w:rsid w:val="2D911D68"/>
    <w:rsid w:val="2E624C18"/>
    <w:rsid w:val="308F71E1"/>
    <w:rsid w:val="3EBD180B"/>
    <w:rsid w:val="3ED4225D"/>
    <w:rsid w:val="476612BA"/>
    <w:rsid w:val="47AA76EB"/>
    <w:rsid w:val="4A895CED"/>
    <w:rsid w:val="4AF34FD4"/>
    <w:rsid w:val="4B9C5492"/>
    <w:rsid w:val="55D16FC2"/>
    <w:rsid w:val="5922541B"/>
    <w:rsid w:val="5A766C6C"/>
    <w:rsid w:val="5D834C8A"/>
    <w:rsid w:val="5E267EC3"/>
    <w:rsid w:val="5F290493"/>
    <w:rsid w:val="65AC2ED8"/>
    <w:rsid w:val="68751AA8"/>
    <w:rsid w:val="71BD1D62"/>
    <w:rsid w:val="74A80DC5"/>
    <w:rsid w:val="783D2B29"/>
    <w:rsid w:val="7BA655D7"/>
    <w:rsid w:val="7EAA230D"/>
    <w:rsid w:val="7EF06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19943194-7c06-452a-b82b-1016d5fb0e48</errorID>
      <errorWord>按照</errorWord>
      <group>L1_AI</group>
      <groupName>深度校对</groupName>
      <ability>L2_AI_Word</ability>
      <abilityName>字词纠错</abilityName>
      <candidateList>
        <item>资金</item>
      </candidateList>
      <explain/>
      <paraID>5FAC6940</paraID>
      <start>2</start>
      <end>4</end>
      <status>unmodified</status>
      <modifiedWord/>
      <trackRevisions>false</trackRevisions>
    </reviewItem>
    <reviewItem>
      <errorID>452d9507-b4b4-4ac0-a892-464e720d362e</errorID>
      <errorWord>设施装备的资金</errorWord>
      <group>L1_AI</group>
      <groupName>深度校对</groupName>
      <ability>L2_AI_Grammar</ability>
      <abilityName>语法纠错</abilityName>
      <candidateList>
        <item>比例</item>
      </candidateList>
      <explain>〈名〉❶表示两个比相等的式子，如3∶4＝9∶12。❷两个同类量之间的倍数关系：教师和学生的～已经达到要求。❸比重❷：在所销商品中，国货的～比较大。</explain>
      <paraID>5FAC6940</paraID>
      <start>6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73419-1a38-400a-a734-5975e849a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1465</Words>
  <Characters>1591</Characters>
  <TotalTime>67</TotalTime>
  <ScaleCrop>false</ScaleCrop>
  <LinksUpToDate>false</LinksUpToDate>
  <CharactersWithSpaces>1726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2025-01-04T18:18:00Z</dcterms:created>
  <dc:creator>Kingsoft-PDF</dc:creator>
  <cp:lastModifiedBy>黄衍杰</cp:lastModifiedBy>
  <cp:lastPrinted>2025-11-18T14:17:00Z</cp:lastPrinted>
  <dcterms:modified xsi:type="dcterms:W3CDTF">2025-11-28T13:20:32Z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2025-01-04T18:18:28Z</vt:filetime>
  </property>
  <property fmtid="{D5CDD505-2E9C-101B-9397-08002B2CF9AE}" pid="4" name="UsrData">
    <vt:lpwstr>67790af0bf102c001f7dbaf1wl</vt:lpwstr>
  </property>
  <property fmtid="{D5CDD505-2E9C-101B-9397-08002B2CF9AE}" pid="5" name="KSOTemplateDocerSaveRecord">
    <vt:lpwstr>eyJoZGlkIjoiOWY3OWNiYjJjYzdkODhjMmMxYzUyMzU3YTY1NzU4ZjAiLCJ1c2VySWQiOiI0MzIyNDY1NjkifQ==</vt:lpwstr>
  </property>
  <property fmtid="{D5CDD505-2E9C-101B-9397-08002B2CF9AE}" pid="6" name="KSOProductBuildVer">
    <vt:lpwstr>2052-12.1.0.23542</vt:lpwstr>
  </property>
  <property fmtid="{D5CDD505-2E9C-101B-9397-08002B2CF9AE}" pid="7" name="ICV">
    <vt:lpwstr>703D4BCE3EAE4F268C28787C761940B4_13</vt:lpwstr>
  </property>
</Properties>
</file>