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6BE35A">
      <w:pPr>
        <w:spacing w:line="600" w:lineRule="exact"/>
        <w:rPr>
          <w:rFonts w:hint="default" w:ascii="Times New Roman" w:hAnsi="Times New Roman" w:eastAsia="黑体" w:cs="Times New Roman"/>
          <w:sz w:val="32"/>
          <w:szCs w:val="30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0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0"/>
          <w:lang w:val="en-US" w:eastAsia="zh-CN"/>
        </w:rPr>
        <w:t>2</w:t>
      </w:r>
    </w:p>
    <w:p w14:paraId="4430B394">
      <w:pPr>
        <w:spacing w:line="600" w:lineRule="exact"/>
        <w:jc w:val="center"/>
        <w:rPr>
          <w:rFonts w:hint="default" w:ascii="Times New Roman" w:hAnsi="Times New Roman" w:eastAsia="方正小标宋简体" w:cs="Times New Roman"/>
          <w:sz w:val="44"/>
          <w:szCs w:val="40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40"/>
          <w:lang w:val="en-US" w:eastAsia="zh-CN"/>
        </w:rPr>
        <w:t>202</w:t>
      </w:r>
      <w:r>
        <w:rPr>
          <w:rFonts w:hint="eastAsia" w:ascii="Times New Roman" w:hAnsi="Times New Roman" w:eastAsia="方正小标宋简体" w:cs="Times New Roman"/>
          <w:sz w:val="44"/>
          <w:szCs w:val="40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sz w:val="44"/>
          <w:szCs w:val="40"/>
          <w:lang w:val="en-US" w:eastAsia="zh-CN"/>
        </w:rPr>
        <w:t>年</w:t>
      </w:r>
      <w:r>
        <w:rPr>
          <w:rFonts w:hint="default" w:ascii="Times New Roman" w:hAnsi="Times New Roman" w:eastAsia="方正小标宋简体" w:cs="Times New Roman"/>
          <w:sz w:val="44"/>
          <w:szCs w:val="40"/>
        </w:rPr>
        <w:t>粮油规模种植主体单产提升项目任务清单及资金分配备案表</w:t>
      </w:r>
    </w:p>
    <w:bookmarkEnd w:id="0"/>
    <w:p w14:paraId="3642F2E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jc w:val="center"/>
        <w:textAlignment w:val="baseline"/>
        <w:rPr>
          <w:rFonts w:hint="default" w:ascii="Times New Roman" w:hAnsi="Times New Roman" w:eastAsia="方正小标宋简体" w:cs="Times New Roman"/>
          <w:sz w:val="44"/>
          <w:szCs w:val="40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2"/>
          <w:lang w:val="en-US" w:eastAsia="zh-CN"/>
        </w:rPr>
        <w:t xml:space="preserve">                                                                                                 单位：亩、公斤、万元</w:t>
      </w:r>
    </w:p>
    <w:tbl>
      <w:tblPr>
        <w:tblStyle w:val="7"/>
        <w:tblW w:w="15223" w:type="dxa"/>
        <w:tblInd w:w="-14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2"/>
        <w:gridCol w:w="1055"/>
        <w:gridCol w:w="1346"/>
        <w:gridCol w:w="1023"/>
        <w:gridCol w:w="1031"/>
        <w:gridCol w:w="918"/>
        <w:gridCol w:w="882"/>
        <w:gridCol w:w="847"/>
        <w:gridCol w:w="847"/>
        <w:gridCol w:w="785"/>
        <w:gridCol w:w="893"/>
        <w:gridCol w:w="4047"/>
        <w:gridCol w:w="897"/>
      </w:tblGrid>
      <w:tr w14:paraId="6891F2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254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6DEA27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/>
                <w:b/>
                <w:bCs/>
                <w:color w:val="000000"/>
                <w:kern w:val="0"/>
                <w:sz w:val="24"/>
                <w:szCs w:val="24"/>
              </w:rPr>
              <w:t>乡（镇）村</w:t>
            </w:r>
          </w:p>
        </w:tc>
        <w:tc>
          <w:tcPr>
            <w:tcW w:w="13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4DC1C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/>
                <w:b/>
                <w:bCs/>
                <w:color w:val="000000"/>
                <w:kern w:val="0"/>
                <w:sz w:val="24"/>
                <w:szCs w:val="24"/>
              </w:rPr>
              <w:t>经营主体名称</w:t>
            </w:r>
          </w:p>
        </w:tc>
        <w:tc>
          <w:tcPr>
            <w:tcW w:w="10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B5F0D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/>
                <w:b/>
                <w:bCs/>
                <w:color w:val="000000"/>
                <w:kern w:val="0"/>
                <w:sz w:val="24"/>
                <w:szCs w:val="24"/>
              </w:rPr>
              <w:t>负责人</w:t>
            </w:r>
            <w:r>
              <w:rPr>
                <w:rFonts w:hint="eastAsia" w:ascii="仿宋_GB2312" w:hAnsi="宋体"/>
                <w:b/>
                <w:bCs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0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85E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/>
                <w:b/>
                <w:bCs/>
                <w:color w:val="000000"/>
                <w:kern w:val="0"/>
                <w:sz w:val="24"/>
                <w:szCs w:val="24"/>
              </w:rPr>
              <w:t>作物种类</w:t>
            </w:r>
          </w:p>
        </w:tc>
        <w:tc>
          <w:tcPr>
            <w:tcW w:w="9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BC99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/>
                <w:b/>
                <w:bCs/>
                <w:color w:val="000000"/>
                <w:kern w:val="0"/>
                <w:sz w:val="24"/>
                <w:szCs w:val="24"/>
              </w:rPr>
              <w:t>示范面积</w:t>
            </w:r>
          </w:p>
        </w:tc>
        <w:tc>
          <w:tcPr>
            <w:tcW w:w="8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BA9C92">
            <w:pPr>
              <w:widowControl/>
              <w:jc w:val="center"/>
              <w:textAlignment w:val="center"/>
              <w:rPr>
                <w:rFonts w:hint="default" w:ascii="仿宋_GB2312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/>
                <w:b/>
                <w:bCs/>
                <w:color w:val="000000"/>
                <w:kern w:val="0"/>
                <w:sz w:val="24"/>
                <w:szCs w:val="24"/>
              </w:rPr>
              <w:t>当前亩产</w:t>
            </w:r>
          </w:p>
        </w:tc>
        <w:tc>
          <w:tcPr>
            <w:tcW w:w="8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3C95E7">
            <w:pPr>
              <w:widowControl/>
              <w:jc w:val="center"/>
              <w:textAlignment w:val="center"/>
              <w:rPr>
                <w:rFonts w:hint="default" w:ascii="仿宋_GB2312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/>
                <w:b/>
                <w:bCs/>
                <w:color w:val="000000"/>
                <w:kern w:val="0"/>
                <w:sz w:val="24"/>
                <w:szCs w:val="24"/>
              </w:rPr>
              <w:t>预期亩产</w:t>
            </w:r>
          </w:p>
        </w:tc>
        <w:tc>
          <w:tcPr>
            <w:tcW w:w="8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9D89A5">
            <w:pPr>
              <w:widowControl/>
              <w:jc w:val="center"/>
              <w:textAlignment w:val="center"/>
              <w:rPr>
                <w:rFonts w:hint="default" w:ascii="仿宋_GB2312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_GB2312" w:hAnsi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资金需求</w:t>
            </w:r>
          </w:p>
        </w:tc>
        <w:tc>
          <w:tcPr>
            <w:tcW w:w="1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88C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其中：</w:t>
            </w:r>
          </w:p>
        </w:tc>
        <w:tc>
          <w:tcPr>
            <w:tcW w:w="40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B7A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落实的关键技术措施</w:t>
            </w:r>
          </w:p>
        </w:tc>
        <w:tc>
          <w:tcPr>
            <w:tcW w:w="8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F69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补助</w:t>
            </w:r>
          </w:p>
        </w:tc>
      </w:tr>
      <w:tr w14:paraId="6A86C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6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8050DA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9F3A17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0045D6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1A68AD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7097CD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A3C20F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006AC6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649197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1178FD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BB6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  <w:t>设施装置装备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8BB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示范片建设</w:t>
            </w:r>
          </w:p>
        </w:tc>
        <w:tc>
          <w:tcPr>
            <w:tcW w:w="40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DA2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A12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298D4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</w:trPr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B20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E8E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石鼓镇桃星社区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D84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永春县国营农场有限责任公司</w:t>
            </w: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71C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苏文国</w:t>
            </w: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DC2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晚稻</w:t>
            </w: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2FE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358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435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CEF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485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00D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E3B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163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4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709E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购置无人机1台、宽窄行插秧机1台、杀虫灯3台；种植高产优质水稻品种、实施精量播种、集中育秧及适度密植；使用无人机飞防，采取“一喷多促”；实施水稻重大病虫害绿色防控及机收减损等措施。</w:t>
            </w: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4C6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10.32</w:t>
            </w:r>
          </w:p>
        </w:tc>
      </w:tr>
      <w:tr w14:paraId="4D42F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</w:trPr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850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32C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湖洋镇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7B0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永春县湖洋益民农机专业合作社</w:t>
            </w: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732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李海英</w:t>
            </w: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09F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晚稻</w:t>
            </w: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C38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6E3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425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2C2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475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AFA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36.44</w:t>
            </w: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92D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14.84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A6B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21.6</w:t>
            </w:r>
          </w:p>
        </w:tc>
        <w:tc>
          <w:tcPr>
            <w:tcW w:w="4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47F6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购置鑫源旋耕平田一体机1台，抛秧机2台，建设育秧大棚1座；种植优质晚稻品种及适度增加插秧密度，干湿交替节水灌溉，绿色防控、一喷多促全覆盖，运用机收减损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秸秆还田，种植绿肥等措施。</w:t>
            </w: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79D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11.82</w:t>
            </w:r>
          </w:p>
        </w:tc>
      </w:tr>
      <w:tr w14:paraId="25D1E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" w:hRule="atLeast"/>
        </w:trPr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ACAD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3C93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仙夹镇夹际村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D14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泉州市永春县祥丰农业开发有限公司</w:t>
            </w: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1D04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林政晖</w:t>
            </w: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C7AA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中稻</w:t>
            </w: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C46E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704F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435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79C3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33D6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30.35</w:t>
            </w: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5C63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6.35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B977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4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68BAB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购置高精度育秧播种机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（配备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床土筛选机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和无人机各1台。提高插秧前整地的质量，提高插秧精度并合理密植；采取“一喷多促”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，增施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叶面肥，开展绿色防控，落实秸秆还田，种植绿肥等措施。</w:t>
            </w: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0C71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5.06</w:t>
            </w:r>
          </w:p>
        </w:tc>
      </w:tr>
      <w:tr w14:paraId="6143C1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8E7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DB0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五里街镇西安社区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C71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泉州永春八尺农业专业合作社</w:t>
            </w: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F0E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董良财</w:t>
            </w: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53B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玉米</w:t>
            </w: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2D9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4F8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327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46F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DD7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469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346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4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A2D0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建设玉米水肥一体化设施100亩，建设育秧大棚1座；采用玉米密植喷灌水肥一体化技术，种植优质新品种、集中育秧壮苗、增施有机肥、合理密植、一喷多促、绿色防控、秸秆还田等措施。</w:t>
            </w: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331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12.8</w:t>
            </w:r>
          </w:p>
        </w:tc>
      </w:tr>
    </w:tbl>
    <w:p w14:paraId="09C5D32D"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Times New Roman" w:hAnsi="Times New Roman" w:eastAsia="仿宋_GB2312" w:cs="Times New Roman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sectPr>
      <w:footerReference r:id="rId5" w:type="default"/>
      <w:pgSz w:w="16840" w:h="11900" w:orient="landscape"/>
      <w:pgMar w:top="1440" w:right="1431" w:bottom="1670" w:left="1417" w:header="0" w:footer="0" w:gutter="0"/>
      <w:pgNumType w:fmt="decimal"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229D26E4-F842-40A7-B2DC-9AFAA2AB42BE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A06D7606-4992-4560-86CD-BC15833D15D9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3D9B4047-24B7-4454-8CE2-3A885C0D2E8F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C6C77ADE-06D5-4AD0-8BB6-95751115965D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FE7CA1">
    <w:pPr>
      <w:pStyle w:val="4"/>
      <w:rPr>
        <w:rFonts w:hint="default" w:ascii="Times New Roman" w:hAnsi="Times New Roman" w:eastAsia="仿宋_GB2312" w:cs="Times New Roman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22225</wp:posOffset>
              </wp:positionH>
              <wp:positionV relativeFrom="paragraph">
                <wp:posOffset>-571500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8B752A">
                          <w:pPr>
                            <w:pStyle w:val="4"/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4"/>
                              <w:szCs w:val="24"/>
                              <w:lang w:val="en-US" w:eastAsia="zh-CN"/>
                            </w:rPr>
                            <w:t>8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.75pt;margin-top:-4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FhHRdHWAAAACQEAAA8AAAAAAAAAAQAgAAAAIgAAAGRycy9kb3ducmV2LnhtbFBL&#10;AQIUABQAAAAIAIdO4kAwiRJeMQIAAGEEAAAOAAAAAAAAAAEAIAAAACU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58B752A">
                    <w:pPr>
                      <w:pStyle w:val="4"/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宋体" w:cs="Times New Roman"/>
                        <w:sz w:val="24"/>
                        <w:szCs w:val="24"/>
                        <w:lang w:val="en-US" w:eastAsia="zh-CN"/>
                      </w:rPr>
                      <w:t>8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  <w:p w14:paraId="222446C5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rsids>
    <w:rsidRoot w:val="00000000"/>
    <w:rsid w:val="008D0B26"/>
    <w:rsid w:val="03DA4811"/>
    <w:rsid w:val="050F72BD"/>
    <w:rsid w:val="097207D6"/>
    <w:rsid w:val="0AB3379D"/>
    <w:rsid w:val="0B4028CF"/>
    <w:rsid w:val="0D991EB4"/>
    <w:rsid w:val="0F7E1158"/>
    <w:rsid w:val="123268A2"/>
    <w:rsid w:val="17C46792"/>
    <w:rsid w:val="1A6945DF"/>
    <w:rsid w:val="1ACC06BC"/>
    <w:rsid w:val="1CB049EF"/>
    <w:rsid w:val="20957CB1"/>
    <w:rsid w:val="215A6489"/>
    <w:rsid w:val="25983D97"/>
    <w:rsid w:val="28B906C0"/>
    <w:rsid w:val="2B696EC7"/>
    <w:rsid w:val="2C2E0C06"/>
    <w:rsid w:val="2D911D68"/>
    <w:rsid w:val="2E624C18"/>
    <w:rsid w:val="2E6F71BF"/>
    <w:rsid w:val="308F71E1"/>
    <w:rsid w:val="32843DF1"/>
    <w:rsid w:val="3EBD180B"/>
    <w:rsid w:val="3FE039DF"/>
    <w:rsid w:val="476612BA"/>
    <w:rsid w:val="47AA76EB"/>
    <w:rsid w:val="4A895CED"/>
    <w:rsid w:val="4AF34FD4"/>
    <w:rsid w:val="4D076C03"/>
    <w:rsid w:val="55D16FC2"/>
    <w:rsid w:val="5922541B"/>
    <w:rsid w:val="5A766C6C"/>
    <w:rsid w:val="5D834C8A"/>
    <w:rsid w:val="5E267EC3"/>
    <w:rsid w:val="5F290493"/>
    <w:rsid w:val="65AC2ED8"/>
    <w:rsid w:val="68751AA8"/>
    <w:rsid w:val="7241135D"/>
    <w:rsid w:val="74A80DC5"/>
    <w:rsid w:val="783D2B29"/>
    <w:rsid w:val="79C67E5E"/>
    <w:rsid w:val="7BA655D7"/>
    <w:rsid w:val="7EAA230D"/>
    <w:rsid w:val="7EF0629E"/>
    <w:rsid w:val="7F2C157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75"/>
      <w:szCs w:val="75"/>
      <w:lang w:val="en-US" w:eastAsia="en-US" w:bidi="ar-SA"/>
    </w:rPr>
  </w:style>
  <w:style w:type="paragraph" w:styleId="3">
    <w:name w:val="Balloon Text"/>
    <w:basedOn w:val="1"/>
    <w:qFormat/>
    <w:uiPriority w:val="0"/>
    <w:rPr>
      <w:sz w:val="18"/>
      <w:szCs w:val="18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next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Table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character" w:customStyle="1" w:styleId="13">
    <w:name w:val="font41"/>
    <w:basedOn w:val="9"/>
    <w:qFormat/>
    <w:uiPriority w:val="0"/>
    <w:rPr>
      <w:rFonts w:hint="default" w:ascii="仿宋_GB2312" w:eastAsia="仿宋_GB2312" w:cs="仿宋_GB2312"/>
      <w:color w:val="000000"/>
      <w:sz w:val="18"/>
      <w:szCs w:val="18"/>
      <w:u w:val="none"/>
    </w:rPr>
  </w:style>
  <w:style w:type="character" w:customStyle="1" w:styleId="14">
    <w:name w:val="font61"/>
    <w:basedOn w:val="9"/>
    <w:qFormat/>
    <w:uiPriority w:val="0"/>
    <w:rPr>
      <w:rFonts w:hint="default" w:ascii="仿宋_GB2312" w:eastAsia="仿宋_GB2312" w:cs="仿宋_GB2312"/>
      <w:color w:val="FF0000"/>
      <w:sz w:val="18"/>
      <w:szCs w:val="18"/>
      <w:u w:val="none"/>
    </w:rPr>
  </w:style>
  <w:style w:type="character" w:customStyle="1" w:styleId="15">
    <w:name w:val="font51"/>
    <w:basedOn w:val="9"/>
    <w:qFormat/>
    <w:uiPriority w:val="0"/>
    <w:rPr>
      <w:rFonts w:hint="default" w:ascii="仿宋_GB2312" w:eastAsia="仿宋_GB2312" w:cs="仿宋_GB2312"/>
      <w:color w:val="000000"/>
      <w:sz w:val="20"/>
      <w:szCs w:val="20"/>
      <w:u w:val="none"/>
    </w:rPr>
  </w:style>
  <w:style w:type="character" w:customStyle="1" w:styleId="16">
    <w:name w:val="font71"/>
    <w:basedOn w:val="9"/>
    <w:qFormat/>
    <w:uiPriority w:val="0"/>
    <w:rPr>
      <w:rFonts w:hint="default" w:ascii="仿宋_GB2312" w:eastAsia="仿宋_GB2312" w:cs="仿宋_GB2312"/>
      <w:color w:val="FF0000"/>
      <w:sz w:val="20"/>
      <w:szCs w:val="20"/>
      <w:u w:val="none"/>
    </w:rPr>
  </w:style>
  <w:style w:type="character" w:customStyle="1" w:styleId="17">
    <w:name w:val="font31"/>
    <w:basedOn w:val="9"/>
    <w:qFormat/>
    <w:uiPriority w:val="0"/>
    <w:rPr>
      <w:rFonts w:hint="default" w:ascii="Arial" w:hAnsi="Arial" w:cs="Arial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969abcb6-8ad9-413a-a2a1-ec25c8c77fb8</errorID>
      <errorWord>倾</errorWord>
      <group>L1_Grammar</group>
      <groupName>语法问题</groupName>
      <ability>L2_Order</ability>
      <abilityName>语序不当</abilityName>
      <candidateList>
        <item>两个方向倾</item>
      </candidateList>
      <explain>句子可能没有遵循时空、逻辑顺序，或者介词、关联词等位置不当。</explain>
      <paraID>58B70EEB</paraID>
      <start>56</start>
      <end>61</end>
      <status>modified</status>
      <modifiedWord>两个方向倾</modifiedWord>
      <trackRevisions>false</trackRevisions>
    </reviewItem>
    <reviewItem>
      <errorID>19aad3a4-3e24-48ae-855c-87020335775c</errorID>
      <errorWord>其它</errorWord>
      <group>L1_Word</group>
      <groupName>字词问题</groupName>
      <ability>L2_Alias</ability>
      <abilityName>也作/曾用词</abilityName>
      <candidateList>
        <item>其他</item>
      </candidateList>
      <explain>词汇[其它]为不规范表述或旧称，其规范书面表述为[其他]。</explain>
      <paraID> C6E80CE</paraID>
      <start>235</start>
      <end>237</end>
      <status>modified</status>
      <modifiedWord>其他</modifiedWord>
      <trackRevisions>false</trackRevisions>
    </reviewItem>
    <reviewItem>
      <errorID>b8be13f0-f3cf-4c71-bf47-c8459b4d8d00</errorID>
      <errorWord>程</errorWord>
      <group>L1_Word</group>
      <groupName>字词问题</groupName>
      <ability>L2_Typo</ability>
      <abilityName>字词错误</abilityName>
      <candidateList>
        <item>程中</item>
      </candidateList>
      <explain/>
      <paraID>5DF7F456</paraID>
      <start>120</start>
      <end>122</end>
      <status>modified</status>
      <modifiedWord>程中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29a26e7-47ff-40e6-bdd4-72a1ce294eb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3503</Words>
  <Characters>3675</Characters>
  <TotalTime>29</TotalTime>
  <ScaleCrop>false</ScaleCrop>
  <LinksUpToDate>false</LinksUpToDate>
  <CharactersWithSpaces>3952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2025-01-04T18:18:00Z</dcterms:created>
  <dc:creator>Kingsoft-PDF</dc:creator>
  <cp:lastModifiedBy>黄衍杰</cp:lastModifiedBy>
  <cp:lastPrinted>2026-06-25T11:00:00Z</cp:lastPrinted>
  <dcterms:modified xsi:type="dcterms:W3CDTF">2026-07-03T03:48:44Z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2025-01-04T18:18:28Z</vt:filetime>
  </property>
  <property fmtid="{D5CDD505-2E9C-101B-9397-08002B2CF9AE}" pid="4" name="UsrData">
    <vt:lpwstr>67790af0bf102c001f7dbaf1wl</vt:lpwstr>
  </property>
  <property fmtid="{D5CDD505-2E9C-101B-9397-08002B2CF9AE}" pid="5" name="KSOTemplateDocerSaveRecord">
    <vt:lpwstr>eyJoZGlkIjoiOWY3OWNiYjJjYzdkODhjMmMxYzUyMzU3YTY1NzU4ZjAiLCJ1c2VySWQiOiI0MzIyNDY1NjkifQ==</vt:lpwstr>
  </property>
  <property fmtid="{D5CDD505-2E9C-101B-9397-08002B2CF9AE}" pid="6" name="KSOProductBuildVer">
    <vt:lpwstr>2052-12.1.0.26895</vt:lpwstr>
  </property>
  <property fmtid="{D5CDD505-2E9C-101B-9397-08002B2CF9AE}" pid="7" name="ICV">
    <vt:lpwstr>2663EEF85A724D0AA6CD70B5C1C8D8FB_13</vt:lpwstr>
  </property>
</Properties>
</file>