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6AD0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-6"/>
          <w:sz w:val="32"/>
          <w:szCs w:val="32"/>
          <w:shd w:val="clear" w:color="auto" w:fill="FFFFFF"/>
          <w:lang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00000"/>
          <w:spacing w:val="-6"/>
          <w:sz w:val="32"/>
          <w:szCs w:val="32"/>
          <w:shd w:val="clear" w:color="auto" w:fill="FFFFFF"/>
          <w:lang w:val="en-US" w:eastAsia="zh-CN"/>
        </w:rPr>
        <w:t>1</w:t>
      </w:r>
    </w:p>
    <w:p w14:paraId="4DA040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-6"/>
          <w:sz w:val="36"/>
          <w:szCs w:val="36"/>
          <w:shd w:val="clear" w:color="auto" w:fill="FFFFFF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00000"/>
          <w:spacing w:val="-6"/>
          <w:sz w:val="36"/>
          <w:szCs w:val="36"/>
          <w:shd w:val="clear" w:color="auto" w:fill="FFFFFF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-6"/>
          <w:sz w:val="36"/>
          <w:szCs w:val="36"/>
          <w:shd w:val="clear" w:color="auto" w:fill="FFFFFF"/>
          <w:lang w:val="en-US" w:eastAsia="zh-CN"/>
        </w:rPr>
        <w:t>年中央衔接推进乡村振兴补助资金（农产品产地加工提升工程）分配表</w:t>
      </w:r>
    </w:p>
    <w:bookmarkEnd w:id="0"/>
    <w:tbl>
      <w:tblPr>
        <w:tblStyle w:val="13"/>
        <w:tblpPr w:leftFromText="180" w:rightFromText="180" w:vertAnchor="text" w:horzAnchor="page" w:tblpXSpec="center" w:tblpY="398"/>
        <w:tblOverlap w:val="never"/>
        <w:tblW w:w="1360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5897"/>
        <w:gridCol w:w="2704"/>
        <w:gridCol w:w="2676"/>
        <w:gridCol w:w="1410"/>
      </w:tblGrid>
      <w:tr w14:paraId="001CF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1C3BA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序号</w:t>
            </w:r>
          </w:p>
        </w:tc>
        <w:tc>
          <w:tcPr>
            <w:tcW w:w="5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73FF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建设主体名称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A5B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总投资（万元）</w:t>
            </w:r>
          </w:p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842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补助资金（万元）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8514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备注</w:t>
            </w:r>
          </w:p>
        </w:tc>
      </w:tr>
      <w:tr w14:paraId="53D0B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8AAA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5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987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/>
              </w:rPr>
              <w:t>永春东关鹏源水果专业合作社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951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/>
              </w:rPr>
              <w:t>10.65</w:t>
            </w:r>
          </w:p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3F6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/>
              </w:rPr>
              <w:t>5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C808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val="en-US"/>
              </w:rPr>
            </w:pPr>
          </w:p>
        </w:tc>
      </w:tr>
      <w:tr w14:paraId="3C54F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677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5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D99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/>
              </w:rPr>
              <w:t>福建长绿食品饮料股份有限公司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2B1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/>
              </w:rPr>
              <w:t>70.2</w:t>
            </w:r>
          </w:p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0A2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/>
              </w:rPr>
              <w:t>34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F95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</w:p>
        </w:tc>
      </w:tr>
      <w:tr w14:paraId="0FC4A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278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5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E559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/>
              </w:rPr>
              <w:t>福建省永春聚富果品有限公司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DF33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70.2</w:t>
            </w:r>
          </w:p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333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34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73C2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</w:p>
        </w:tc>
      </w:tr>
      <w:tr w14:paraId="0AF01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F651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5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A1C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/>
              </w:rPr>
              <w:t>永春县岩山茶叶专业合作社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0B6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/>
              </w:rPr>
              <w:t>20.6</w:t>
            </w:r>
          </w:p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453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/>
              </w:rPr>
              <w:t>10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5FD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</w:p>
        </w:tc>
      </w:tr>
      <w:tr w14:paraId="13030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429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5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B1B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/>
              </w:rPr>
              <w:t>福建省永春大白岩乡村旅游开发有限公司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2B35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/>
              </w:rPr>
              <w:t>25.7</w:t>
            </w:r>
          </w:p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6CD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/>
              </w:rPr>
              <w:t>10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C16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</w:p>
        </w:tc>
      </w:tr>
      <w:tr w14:paraId="65C30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406F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5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D24B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/>
              </w:rPr>
              <w:t>永春县魁斗莉芳茶厂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448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/>
              </w:rPr>
              <w:t>60.02</w:t>
            </w:r>
          </w:p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F01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/>
              </w:rPr>
              <w:t>29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B10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</w:p>
        </w:tc>
      </w:tr>
      <w:tr w14:paraId="5538C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8807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7</w:t>
            </w:r>
          </w:p>
        </w:tc>
        <w:tc>
          <w:tcPr>
            <w:tcW w:w="5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8C7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泉州一叶一问茶业有限公司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B61F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/>
              </w:rPr>
              <w:t>10.1</w:t>
            </w:r>
          </w:p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C78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/>
              </w:rPr>
              <w:t>5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120B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val="en-US"/>
              </w:rPr>
            </w:pPr>
          </w:p>
        </w:tc>
      </w:tr>
      <w:tr w14:paraId="420D5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7D9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8</w:t>
            </w:r>
          </w:p>
        </w:tc>
        <w:tc>
          <w:tcPr>
            <w:tcW w:w="5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F381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泉州轩达科技有限公司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9EA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60</w:t>
            </w:r>
          </w:p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8C4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28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CC9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</w:p>
        </w:tc>
      </w:tr>
      <w:tr w14:paraId="770E9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B28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9</w:t>
            </w:r>
          </w:p>
        </w:tc>
        <w:tc>
          <w:tcPr>
            <w:tcW w:w="5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59F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福建永春杜莉果业专业合作社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C766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10</w:t>
            </w:r>
          </w:p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E8A5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9EF8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</w:p>
        </w:tc>
      </w:tr>
      <w:tr w14:paraId="1354F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4D75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合计</w:t>
            </w:r>
          </w:p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C08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160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42A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</w:p>
        </w:tc>
      </w:tr>
    </w:tbl>
    <w:p w14:paraId="49DA31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-6"/>
          <w:sz w:val="44"/>
          <w:szCs w:val="44"/>
          <w:shd w:val="clear" w:color="auto" w:fill="FFFFFF"/>
          <w:lang w:val="en-US" w:eastAsia="zh-CN"/>
        </w:rPr>
      </w:pPr>
    </w:p>
    <w:p w14:paraId="1E28C92C">
      <w:pPr>
        <w:pStyle w:val="7"/>
        <w:rPr>
          <w:rFonts w:hint="eastAsia" w:ascii="Times New Roman" w:hAnsi="Times New Roman" w:eastAsia="宋体" w:cs="Times New Roman"/>
          <w:kern w:val="2"/>
          <w:sz w:val="18"/>
          <w:szCs w:val="18"/>
          <w:lang w:val="en-US" w:eastAsia="zh-CN" w:bidi="ar-SA"/>
        </w:rPr>
      </w:pPr>
    </w:p>
    <w:p w14:paraId="724206AE">
      <w:pPr>
        <w:rPr>
          <w:rFonts w:hint="eastAsia"/>
          <w:lang w:val="en-US" w:eastAsia="zh-CN"/>
        </w:rPr>
      </w:pPr>
    </w:p>
    <w:sectPr>
      <w:footerReference r:id="rId3" w:type="default"/>
      <w:pgSz w:w="16838" w:h="11906" w:orient="landscape"/>
      <w:pgMar w:top="1531" w:right="2098" w:bottom="1531" w:left="1984" w:header="851" w:footer="992" w:gutter="0"/>
      <w:pgNumType w:fmt="decimal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4098C2">
    <w:pPr>
      <w:pStyle w:val="8"/>
      <w:ind w:right="360" w:firstLine="360"/>
      <w:rPr>
        <w:rFonts w:cs="Times New Roma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DE623D">
                          <w:pPr>
                            <w:pStyle w:val="8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DE623D">
                    <w:pPr>
                      <w:pStyle w:val="8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yNjkwODgxZGIzYTA4YzI3MjZkOTNiY2MwZDgzMWQifQ=="/>
  </w:docVars>
  <w:rsids>
    <w:rsidRoot w:val="14283E6C"/>
    <w:rsid w:val="0096621C"/>
    <w:rsid w:val="03A646B3"/>
    <w:rsid w:val="04722D72"/>
    <w:rsid w:val="0633208D"/>
    <w:rsid w:val="083E638F"/>
    <w:rsid w:val="0A874D1D"/>
    <w:rsid w:val="0E121122"/>
    <w:rsid w:val="11623F3F"/>
    <w:rsid w:val="132F00B8"/>
    <w:rsid w:val="14283E6C"/>
    <w:rsid w:val="143A5642"/>
    <w:rsid w:val="155344FA"/>
    <w:rsid w:val="16D76A65"/>
    <w:rsid w:val="1719004C"/>
    <w:rsid w:val="17D80CE7"/>
    <w:rsid w:val="1A231FC1"/>
    <w:rsid w:val="1BB83309"/>
    <w:rsid w:val="1BB83B72"/>
    <w:rsid w:val="1D9E96C9"/>
    <w:rsid w:val="1FED4AB6"/>
    <w:rsid w:val="21A02367"/>
    <w:rsid w:val="236C6787"/>
    <w:rsid w:val="242006CF"/>
    <w:rsid w:val="24793EC3"/>
    <w:rsid w:val="2645697E"/>
    <w:rsid w:val="37FB9C64"/>
    <w:rsid w:val="3A6A7A6C"/>
    <w:rsid w:val="3C1D479D"/>
    <w:rsid w:val="3CAFDCAE"/>
    <w:rsid w:val="3DD0047D"/>
    <w:rsid w:val="3E7F0C87"/>
    <w:rsid w:val="3EB71665"/>
    <w:rsid w:val="41012622"/>
    <w:rsid w:val="41D30461"/>
    <w:rsid w:val="41FD50A3"/>
    <w:rsid w:val="42884057"/>
    <w:rsid w:val="44B74418"/>
    <w:rsid w:val="451505D5"/>
    <w:rsid w:val="533254A4"/>
    <w:rsid w:val="53773037"/>
    <w:rsid w:val="5CE84AF5"/>
    <w:rsid w:val="5E3E6996"/>
    <w:rsid w:val="5FABFFF5"/>
    <w:rsid w:val="610B73FF"/>
    <w:rsid w:val="61F94C3C"/>
    <w:rsid w:val="64013AEF"/>
    <w:rsid w:val="6EF7740D"/>
    <w:rsid w:val="6F285225"/>
    <w:rsid w:val="6FF71ABA"/>
    <w:rsid w:val="726877F8"/>
    <w:rsid w:val="73320420"/>
    <w:rsid w:val="738528F6"/>
    <w:rsid w:val="7636201C"/>
    <w:rsid w:val="772E1EE6"/>
    <w:rsid w:val="77BB9FFE"/>
    <w:rsid w:val="77F3C9DE"/>
    <w:rsid w:val="7E3CA8BE"/>
    <w:rsid w:val="7F0C7814"/>
    <w:rsid w:val="7F953CDD"/>
    <w:rsid w:val="BFFE07DD"/>
    <w:rsid w:val="CEDDB029"/>
    <w:rsid w:val="CFEF0DEF"/>
    <w:rsid w:val="DAD16589"/>
    <w:rsid w:val="DEE54DDD"/>
    <w:rsid w:val="FDF7A78F"/>
    <w:rsid w:val="FF3FAC17"/>
    <w:rsid w:val="FF7F9D1D"/>
    <w:rsid w:val="FFFEC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  <w:style w:type="paragraph" w:styleId="4">
    <w:name w:val="index 6"/>
    <w:basedOn w:val="1"/>
    <w:next w:val="1"/>
    <w:qFormat/>
    <w:uiPriority w:val="0"/>
    <w:pPr>
      <w:ind w:left="2100"/>
    </w:pPr>
  </w:style>
  <w:style w:type="paragraph" w:styleId="5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6">
    <w:name w:val="Body Text Indent 2"/>
    <w:basedOn w:val="1"/>
    <w:next w:val="4"/>
    <w:qFormat/>
    <w:uiPriority w:val="0"/>
    <w:pPr>
      <w:spacing w:line="480" w:lineRule="auto"/>
      <w:ind w:left="420" w:leftChars="200"/>
    </w:pPr>
    <w:rPr>
      <w:rFonts w:eastAsia="仿宋_GB2312"/>
      <w:kern w:val="32"/>
      <w:sz w:val="32"/>
      <w:szCs w:val="32"/>
    </w:rPr>
  </w:style>
  <w:style w:type="paragraph" w:styleId="7">
    <w:name w:val="Balloon Text"/>
    <w:basedOn w:val="1"/>
    <w:semiHidden/>
    <w:qFormat/>
    <w:uiPriority w:val="99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Body Text First Indent"/>
    <w:basedOn w:val="2"/>
    <w:qFormat/>
    <w:uiPriority w:val="0"/>
    <w:pPr>
      <w:snapToGrid w:val="0"/>
      <w:spacing w:line="590" w:lineRule="exact"/>
      <w:ind w:firstLine="872" w:firstLineChars="200"/>
    </w:pPr>
  </w:style>
  <w:style w:type="paragraph" w:styleId="12">
    <w:name w:val="Body Text First Indent 2"/>
    <w:basedOn w:val="5"/>
    <w:semiHidden/>
    <w:unhideWhenUsed/>
    <w:qFormat/>
    <w:uiPriority w:val="99"/>
    <w:pPr>
      <w:ind w:firstLine="420" w:firstLineChars="200"/>
    </w:pPr>
  </w:style>
  <w:style w:type="character" w:styleId="15">
    <w:name w:val="page number"/>
    <w:basedOn w:val="14"/>
    <w:qFormat/>
    <w:uiPriority w:val="99"/>
    <w:rPr>
      <w:rFonts w:cs="Times New Roman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7">
    <w:name w:val="font31"/>
    <w:basedOn w:val="14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18">
    <w:name w:val="font11"/>
    <w:basedOn w:val="14"/>
    <w:qFormat/>
    <w:uiPriority w:val="0"/>
    <w:rPr>
      <w:rFonts w:ascii="方正书宋_GBK" w:hAnsi="方正书宋_GBK" w:eastAsia="方正书宋_GBK" w:cs="方正书宋_GBK"/>
      <w:color w:val="000000"/>
      <w:sz w:val="28"/>
      <w:szCs w:val="28"/>
      <w:u w:val="none"/>
    </w:rPr>
  </w:style>
  <w:style w:type="character" w:customStyle="1" w:styleId="19">
    <w:name w:val="font01"/>
    <w:basedOn w:val="14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1909</Words>
  <Characters>2098</Characters>
  <Lines>0</Lines>
  <Paragraphs>0</Paragraphs>
  <TotalTime>93</TotalTime>
  <ScaleCrop>false</ScaleCrop>
  <LinksUpToDate>false</LinksUpToDate>
  <CharactersWithSpaces>2140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2022-09-03T02:09:00Z</dcterms:created>
  <dc:creator>。</dc:creator>
  <cp:lastModifiedBy>黄衍杰</cp:lastModifiedBy>
  <cp:lastPrinted>2026-06-23T18:56:00Z</cp:lastPrinted>
  <dcterms:modified xsi:type="dcterms:W3CDTF">2026-07-29T08:34:28Z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10D18ED6372F4309B62FBD4BC53CD2B4_13</vt:lpwstr>
  </property>
  <property fmtid="{D5CDD505-2E9C-101B-9397-08002B2CF9AE}" pid="4" name="KSOTemplateDocerSaveRecord">
    <vt:lpwstr>eyJoZGlkIjoiOWY3OWNiYjJjYzdkODhjMmMxYzUyMzU3YTY1NzU4ZjAiLCJ1c2VySWQiOiI0MzIyNDY1NjkifQ==</vt:lpwstr>
  </property>
</Properties>
</file>