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F2" w:rsidRPr="002A2357" w:rsidRDefault="00F872F2">
      <w:pPr>
        <w:jc w:val="center"/>
        <w:rPr>
          <w:b/>
          <w:sz w:val="44"/>
          <w:szCs w:val="44"/>
        </w:rPr>
      </w:pPr>
    </w:p>
    <w:p w:rsidR="00F872F2" w:rsidRPr="002A2357" w:rsidRDefault="00F872F2">
      <w:pPr>
        <w:jc w:val="center"/>
        <w:rPr>
          <w:b/>
          <w:sz w:val="44"/>
          <w:szCs w:val="44"/>
        </w:rPr>
      </w:pPr>
    </w:p>
    <w:p w:rsidR="00F872F2" w:rsidRPr="002A2357" w:rsidRDefault="00F872F2">
      <w:pPr>
        <w:jc w:val="center"/>
        <w:rPr>
          <w:b/>
          <w:sz w:val="44"/>
          <w:szCs w:val="44"/>
        </w:rPr>
      </w:pPr>
    </w:p>
    <w:p w:rsidR="00F872F2" w:rsidRPr="002A2357" w:rsidRDefault="00F872F2">
      <w:pPr>
        <w:jc w:val="center"/>
        <w:rPr>
          <w:b/>
          <w:sz w:val="44"/>
          <w:szCs w:val="44"/>
        </w:rPr>
      </w:pPr>
    </w:p>
    <w:p w:rsidR="00F872F2" w:rsidRPr="002A2357" w:rsidRDefault="00F872F2">
      <w:pPr>
        <w:jc w:val="center"/>
        <w:rPr>
          <w:b/>
          <w:sz w:val="44"/>
          <w:szCs w:val="44"/>
        </w:rPr>
      </w:pPr>
    </w:p>
    <w:p w:rsidR="00F872F2" w:rsidRPr="002A2357" w:rsidRDefault="00F872F2">
      <w:pPr>
        <w:jc w:val="center"/>
        <w:rPr>
          <w:rFonts w:hint="eastAsia"/>
          <w:b/>
          <w:sz w:val="44"/>
          <w:szCs w:val="44"/>
        </w:rPr>
      </w:pPr>
    </w:p>
    <w:p w:rsidR="00F872F2" w:rsidRPr="002A2357" w:rsidRDefault="00F872F2">
      <w:pPr>
        <w:jc w:val="center"/>
        <w:rPr>
          <w:rFonts w:hint="eastAsia"/>
          <w:b/>
          <w:sz w:val="44"/>
          <w:szCs w:val="44"/>
        </w:rPr>
      </w:pPr>
    </w:p>
    <w:p w:rsidR="00F872F2" w:rsidRPr="002A2357" w:rsidRDefault="00F872F2">
      <w:pPr>
        <w:jc w:val="center"/>
        <w:rPr>
          <w:b/>
          <w:sz w:val="44"/>
          <w:szCs w:val="44"/>
        </w:rPr>
      </w:pPr>
    </w:p>
    <w:p w:rsidR="00F872F2" w:rsidRPr="002A2357" w:rsidRDefault="00F872F2">
      <w:pPr>
        <w:pStyle w:val="a7"/>
        <w:spacing w:before="0" w:after="0" w:line="453" w:lineRule="atLeast"/>
        <w:rPr>
          <w:rFonts w:ascii="Times New Roman" w:eastAsia="仿宋_GB2312" w:hAnsi="Times New Roman"/>
          <w:color w:val="auto"/>
          <w:kern w:val="2"/>
          <w:sz w:val="32"/>
          <w:szCs w:val="32"/>
        </w:rPr>
      </w:pPr>
      <w:r w:rsidRPr="002A2357">
        <w:rPr>
          <w:rFonts w:ascii="Times New Roman" w:eastAsia="仿宋_GB2312" w:hAnsi="Times New Roman"/>
          <w:color w:val="auto"/>
          <w:kern w:val="2"/>
          <w:sz w:val="32"/>
          <w:szCs w:val="32"/>
        </w:rPr>
        <w:t>永环保〔</w:t>
      </w:r>
      <w:r w:rsidRPr="002A2357">
        <w:rPr>
          <w:rFonts w:ascii="Times New Roman" w:eastAsia="仿宋_GB2312" w:hAnsi="Times New Roman"/>
          <w:color w:val="auto"/>
          <w:kern w:val="2"/>
          <w:sz w:val="32"/>
          <w:szCs w:val="32"/>
        </w:rPr>
        <w:t>20</w:t>
      </w:r>
      <w:r w:rsidR="002A2357" w:rsidRPr="002A2357">
        <w:rPr>
          <w:rFonts w:ascii="Times New Roman" w:eastAsia="仿宋_GB2312" w:hAnsi="Times New Roman" w:hint="eastAsia"/>
          <w:color w:val="auto"/>
          <w:kern w:val="2"/>
          <w:sz w:val="32"/>
          <w:szCs w:val="32"/>
        </w:rPr>
        <w:t>21</w:t>
      </w:r>
      <w:r w:rsidRPr="002A2357">
        <w:rPr>
          <w:rFonts w:ascii="Times New Roman" w:eastAsia="仿宋_GB2312" w:hAnsi="Times New Roman"/>
          <w:color w:val="auto"/>
          <w:kern w:val="2"/>
          <w:sz w:val="32"/>
          <w:szCs w:val="32"/>
        </w:rPr>
        <w:t>〕</w:t>
      </w:r>
      <w:r w:rsidR="00E37F45">
        <w:rPr>
          <w:rFonts w:ascii="Times New Roman" w:eastAsia="仿宋_GB2312" w:hAnsi="Times New Roman" w:hint="eastAsia"/>
          <w:color w:val="auto"/>
          <w:kern w:val="2"/>
          <w:sz w:val="32"/>
          <w:szCs w:val="32"/>
        </w:rPr>
        <w:t>2</w:t>
      </w:r>
      <w:r w:rsidRPr="002A2357">
        <w:rPr>
          <w:rFonts w:ascii="Times New Roman" w:eastAsia="仿宋_GB2312" w:hAnsi="Times New Roman"/>
          <w:color w:val="auto"/>
          <w:kern w:val="2"/>
          <w:sz w:val="32"/>
          <w:szCs w:val="32"/>
        </w:rPr>
        <w:t>号</w:t>
      </w:r>
    </w:p>
    <w:p w:rsidR="00F872F2" w:rsidRPr="002A2357" w:rsidRDefault="00F872F2">
      <w:pPr>
        <w:rPr>
          <w:b/>
          <w:sz w:val="18"/>
          <w:szCs w:val="18"/>
        </w:rPr>
      </w:pPr>
    </w:p>
    <w:p w:rsidR="00EA3DCB" w:rsidRDefault="00F872F2" w:rsidP="00E37F45">
      <w:pPr>
        <w:spacing w:line="600" w:lineRule="exact"/>
        <w:jc w:val="center"/>
        <w:rPr>
          <w:rFonts w:hAnsi="宋体" w:hint="eastAsia"/>
          <w:b/>
          <w:sz w:val="44"/>
          <w:szCs w:val="44"/>
        </w:rPr>
      </w:pPr>
      <w:r w:rsidRPr="002A2357">
        <w:rPr>
          <w:rFonts w:hAnsi="宋体" w:hint="eastAsia"/>
          <w:b/>
          <w:sz w:val="44"/>
          <w:szCs w:val="44"/>
        </w:rPr>
        <w:t>泉州市永春生态环境</w:t>
      </w:r>
      <w:r w:rsidRPr="002A2357">
        <w:rPr>
          <w:rFonts w:hAnsi="宋体"/>
          <w:b/>
          <w:sz w:val="44"/>
          <w:szCs w:val="44"/>
        </w:rPr>
        <w:t>局</w:t>
      </w:r>
    </w:p>
    <w:p w:rsidR="00F872F2" w:rsidRPr="002A2357" w:rsidRDefault="00F872F2" w:rsidP="00E37F45">
      <w:pPr>
        <w:spacing w:line="600" w:lineRule="exact"/>
        <w:jc w:val="center"/>
        <w:rPr>
          <w:b/>
          <w:sz w:val="44"/>
          <w:szCs w:val="44"/>
        </w:rPr>
      </w:pPr>
      <w:r w:rsidRPr="002A2357">
        <w:rPr>
          <w:b/>
          <w:sz w:val="44"/>
          <w:szCs w:val="44"/>
        </w:rPr>
        <w:t>20</w:t>
      </w:r>
      <w:r w:rsidR="002A2357" w:rsidRPr="002A2357">
        <w:rPr>
          <w:rFonts w:hint="eastAsia"/>
          <w:b/>
          <w:sz w:val="44"/>
          <w:szCs w:val="44"/>
        </w:rPr>
        <w:t>20</w:t>
      </w:r>
      <w:r w:rsidRPr="002A2357">
        <w:rPr>
          <w:rFonts w:hAnsi="宋体"/>
          <w:b/>
          <w:sz w:val="44"/>
          <w:szCs w:val="44"/>
        </w:rPr>
        <w:t>年政府信息公开工作年度报告</w:t>
      </w:r>
    </w:p>
    <w:p w:rsidR="00EA3DCB" w:rsidRDefault="00EA3DCB">
      <w:pPr>
        <w:spacing w:line="536" w:lineRule="exact"/>
        <w:ind w:firstLineChars="200" w:firstLine="640"/>
        <w:rPr>
          <w:rFonts w:eastAsia="仿宋_GB2312" w:hint="eastAsia"/>
          <w:sz w:val="32"/>
          <w:szCs w:val="32"/>
        </w:rPr>
      </w:pPr>
    </w:p>
    <w:p w:rsidR="00F872F2" w:rsidRPr="002A2357" w:rsidRDefault="00F872F2">
      <w:pPr>
        <w:spacing w:line="536" w:lineRule="exact"/>
        <w:ind w:firstLineChars="200" w:firstLine="640"/>
        <w:rPr>
          <w:rFonts w:eastAsia="仿宋_GB2312"/>
          <w:sz w:val="32"/>
          <w:szCs w:val="32"/>
        </w:rPr>
      </w:pPr>
      <w:r w:rsidRPr="0083021E">
        <w:rPr>
          <w:rFonts w:eastAsia="仿宋_GB2312"/>
          <w:sz w:val="32"/>
          <w:szCs w:val="32"/>
        </w:rPr>
        <w:t>本年度</w:t>
      </w:r>
      <w:r w:rsidR="00641193">
        <w:rPr>
          <w:rFonts w:eastAsia="仿宋_GB2312" w:hint="eastAsia"/>
          <w:sz w:val="32"/>
          <w:szCs w:val="32"/>
        </w:rPr>
        <w:t>依据《中华人民共和国政府信息公开条例》（国务院令第</w:t>
      </w:r>
      <w:r w:rsidR="00641193">
        <w:rPr>
          <w:rFonts w:eastAsia="仿宋_GB2312" w:hint="eastAsia"/>
          <w:sz w:val="32"/>
          <w:szCs w:val="32"/>
        </w:rPr>
        <w:t>711</w:t>
      </w:r>
      <w:r w:rsidR="00641193">
        <w:rPr>
          <w:rFonts w:eastAsia="仿宋_GB2312" w:hint="eastAsia"/>
          <w:sz w:val="32"/>
          <w:szCs w:val="32"/>
        </w:rPr>
        <w:t>号）、《国务院办公厅政府信息与政务公开办公室关于政府信息公开工作年度报告有关事项的通知》（国办公开办函</w:t>
      </w:r>
      <w:r w:rsidR="00641193" w:rsidRPr="002A2357">
        <w:rPr>
          <w:rFonts w:eastAsia="仿宋_GB2312"/>
          <w:sz w:val="32"/>
          <w:szCs w:val="32"/>
        </w:rPr>
        <w:t>〔</w:t>
      </w:r>
      <w:r w:rsidR="00641193" w:rsidRPr="002A2357">
        <w:rPr>
          <w:rFonts w:eastAsia="仿宋_GB2312"/>
          <w:sz w:val="32"/>
          <w:szCs w:val="32"/>
        </w:rPr>
        <w:t>20</w:t>
      </w:r>
      <w:r w:rsidR="00641193">
        <w:rPr>
          <w:rFonts w:eastAsia="仿宋_GB2312" w:hint="eastAsia"/>
          <w:sz w:val="32"/>
          <w:szCs w:val="32"/>
        </w:rPr>
        <w:t>19</w:t>
      </w:r>
      <w:r w:rsidR="00641193" w:rsidRPr="002A2357">
        <w:rPr>
          <w:rFonts w:eastAsia="仿宋_GB2312"/>
          <w:sz w:val="32"/>
          <w:szCs w:val="32"/>
        </w:rPr>
        <w:t>〕</w:t>
      </w:r>
      <w:r w:rsidR="00641193">
        <w:rPr>
          <w:rFonts w:eastAsia="仿宋_GB2312" w:hint="eastAsia"/>
          <w:sz w:val="32"/>
          <w:szCs w:val="32"/>
        </w:rPr>
        <w:t>60</w:t>
      </w:r>
      <w:r w:rsidR="00641193">
        <w:rPr>
          <w:rFonts w:eastAsia="仿宋_GB2312" w:hint="eastAsia"/>
          <w:sz w:val="32"/>
          <w:szCs w:val="32"/>
        </w:rPr>
        <w:t>号）等要求，结合我单位政府信息公开工作有关统计数据撰写，</w:t>
      </w:r>
      <w:r w:rsidRPr="0083021E">
        <w:rPr>
          <w:rFonts w:eastAsia="仿宋_GB2312"/>
          <w:sz w:val="32"/>
          <w:szCs w:val="32"/>
        </w:rPr>
        <w:t>报告</w:t>
      </w:r>
      <w:r w:rsidR="00641193">
        <w:rPr>
          <w:rFonts w:eastAsia="仿宋_GB2312" w:hint="eastAsia"/>
          <w:sz w:val="32"/>
          <w:szCs w:val="32"/>
        </w:rPr>
        <w:t>主要</w:t>
      </w:r>
      <w:r w:rsidRPr="0083021E">
        <w:rPr>
          <w:rFonts w:eastAsia="仿宋_GB2312"/>
          <w:sz w:val="32"/>
          <w:szCs w:val="32"/>
        </w:rPr>
        <w:t>包</w:t>
      </w:r>
      <w:r w:rsidRPr="002A2357">
        <w:rPr>
          <w:rFonts w:eastAsia="仿宋_GB2312"/>
          <w:sz w:val="32"/>
          <w:szCs w:val="32"/>
        </w:rPr>
        <w:t>括</w:t>
      </w:r>
      <w:r w:rsidR="00641193">
        <w:rPr>
          <w:rFonts w:eastAsia="仿宋_GB2312" w:hint="eastAsia"/>
          <w:sz w:val="32"/>
          <w:szCs w:val="32"/>
        </w:rPr>
        <w:t>：</w:t>
      </w:r>
      <w:r w:rsidRPr="002A2357">
        <w:rPr>
          <w:rFonts w:eastAsia="仿宋_GB2312" w:hint="eastAsia"/>
          <w:sz w:val="32"/>
          <w:szCs w:val="32"/>
        </w:rPr>
        <w:t>总体情况</w:t>
      </w:r>
      <w:r w:rsidR="00641193">
        <w:rPr>
          <w:rFonts w:eastAsia="仿宋_GB2312" w:hint="eastAsia"/>
          <w:sz w:val="32"/>
          <w:szCs w:val="32"/>
        </w:rPr>
        <w:t>、</w:t>
      </w:r>
      <w:r w:rsidRPr="002A2357">
        <w:rPr>
          <w:rFonts w:eastAsia="仿宋_GB2312"/>
          <w:sz w:val="32"/>
          <w:szCs w:val="32"/>
        </w:rPr>
        <w:t>主动公开政府信息情况</w:t>
      </w:r>
      <w:r w:rsidR="00641193">
        <w:rPr>
          <w:rFonts w:eastAsia="仿宋_GB2312" w:hint="eastAsia"/>
          <w:sz w:val="32"/>
          <w:szCs w:val="32"/>
        </w:rPr>
        <w:t>、</w:t>
      </w:r>
      <w:r w:rsidRPr="002A2357">
        <w:rPr>
          <w:rFonts w:eastAsia="仿宋_GB2312" w:hint="eastAsia"/>
          <w:sz w:val="32"/>
          <w:szCs w:val="32"/>
        </w:rPr>
        <w:t>收到和处理政府信息公开申请情况</w:t>
      </w:r>
      <w:r w:rsidR="00641193">
        <w:rPr>
          <w:rFonts w:eastAsia="仿宋_GB2312" w:hint="eastAsia"/>
          <w:sz w:val="32"/>
          <w:szCs w:val="32"/>
        </w:rPr>
        <w:t>、因</w:t>
      </w:r>
      <w:r w:rsidRPr="002A2357">
        <w:rPr>
          <w:rFonts w:eastAsia="仿宋_GB2312" w:hint="eastAsia"/>
          <w:sz w:val="32"/>
          <w:szCs w:val="32"/>
        </w:rPr>
        <w:t>政府信息公开</w:t>
      </w:r>
      <w:r w:rsidR="00641193">
        <w:rPr>
          <w:rFonts w:eastAsia="仿宋_GB2312" w:hint="eastAsia"/>
          <w:sz w:val="32"/>
          <w:szCs w:val="32"/>
        </w:rPr>
        <w:t>被申请</w:t>
      </w:r>
      <w:r w:rsidRPr="002A2357">
        <w:rPr>
          <w:rFonts w:eastAsia="仿宋_GB2312" w:hint="eastAsia"/>
          <w:sz w:val="32"/>
          <w:szCs w:val="32"/>
        </w:rPr>
        <w:t>行政复议</w:t>
      </w:r>
      <w:r w:rsidR="00641193">
        <w:rPr>
          <w:rFonts w:eastAsia="仿宋_GB2312" w:hint="eastAsia"/>
          <w:sz w:val="32"/>
          <w:szCs w:val="32"/>
        </w:rPr>
        <w:t>和提起</w:t>
      </w:r>
      <w:r w:rsidRPr="002A2357">
        <w:rPr>
          <w:rFonts w:eastAsia="仿宋_GB2312" w:hint="eastAsia"/>
          <w:sz w:val="32"/>
          <w:szCs w:val="32"/>
        </w:rPr>
        <w:t>行政诉讼情况</w:t>
      </w:r>
      <w:r w:rsidR="00641193">
        <w:rPr>
          <w:rFonts w:eastAsia="仿宋_GB2312" w:hint="eastAsia"/>
          <w:sz w:val="32"/>
          <w:szCs w:val="32"/>
        </w:rPr>
        <w:t>、政府信息公开工作</w:t>
      </w:r>
      <w:r w:rsidRPr="002A2357">
        <w:rPr>
          <w:rFonts w:eastAsia="仿宋_GB2312" w:hint="eastAsia"/>
          <w:sz w:val="32"/>
          <w:szCs w:val="32"/>
        </w:rPr>
        <w:t>存在主要问题及改进情况</w:t>
      </w:r>
      <w:r w:rsidR="00641193">
        <w:rPr>
          <w:rFonts w:eastAsia="仿宋_GB2312" w:hint="eastAsia"/>
          <w:sz w:val="32"/>
          <w:szCs w:val="32"/>
        </w:rPr>
        <w:t>和</w:t>
      </w:r>
      <w:r w:rsidRPr="002A2357">
        <w:rPr>
          <w:rFonts w:eastAsia="仿宋_GB2312" w:hint="eastAsia"/>
          <w:sz w:val="32"/>
          <w:szCs w:val="32"/>
        </w:rPr>
        <w:t>其他需要报告事项</w:t>
      </w:r>
      <w:r w:rsidRPr="002A2357">
        <w:rPr>
          <w:rFonts w:eastAsia="仿宋_GB2312"/>
          <w:sz w:val="32"/>
          <w:szCs w:val="32"/>
        </w:rPr>
        <w:t>。</w:t>
      </w:r>
      <w:r w:rsidR="00641193">
        <w:rPr>
          <w:rFonts w:eastAsia="仿宋_GB2312" w:hint="eastAsia"/>
          <w:sz w:val="32"/>
          <w:szCs w:val="32"/>
        </w:rPr>
        <w:t>本报告中使用数据统计期限为</w:t>
      </w:r>
      <w:r w:rsidR="00641193">
        <w:rPr>
          <w:rFonts w:eastAsia="仿宋_GB2312" w:hint="eastAsia"/>
          <w:sz w:val="32"/>
          <w:szCs w:val="32"/>
        </w:rPr>
        <w:t>2020</w:t>
      </w:r>
      <w:r w:rsidR="00641193">
        <w:rPr>
          <w:rFonts w:eastAsia="仿宋_GB2312" w:hint="eastAsia"/>
          <w:sz w:val="32"/>
          <w:szCs w:val="32"/>
        </w:rPr>
        <w:t>年</w:t>
      </w:r>
      <w:r w:rsidR="00641193">
        <w:rPr>
          <w:rFonts w:eastAsia="仿宋_GB2312" w:hint="eastAsia"/>
          <w:sz w:val="32"/>
          <w:szCs w:val="32"/>
        </w:rPr>
        <w:t>1</w:t>
      </w:r>
      <w:r w:rsidR="00641193">
        <w:rPr>
          <w:rFonts w:eastAsia="仿宋_GB2312" w:hint="eastAsia"/>
          <w:sz w:val="32"/>
          <w:szCs w:val="32"/>
        </w:rPr>
        <w:t>月</w:t>
      </w:r>
      <w:r w:rsidR="00641193">
        <w:rPr>
          <w:rFonts w:eastAsia="仿宋_GB2312" w:hint="eastAsia"/>
          <w:sz w:val="32"/>
          <w:szCs w:val="32"/>
        </w:rPr>
        <w:t>1</w:t>
      </w:r>
      <w:r w:rsidR="00641193">
        <w:rPr>
          <w:rFonts w:eastAsia="仿宋_GB2312" w:hint="eastAsia"/>
          <w:sz w:val="32"/>
          <w:szCs w:val="32"/>
        </w:rPr>
        <w:t>日至</w:t>
      </w:r>
      <w:r w:rsidR="00641193">
        <w:rPr>
          <w:rFonts w:eastAsia="仿宋_GB2312" w:hint="eastAsia"/>
          <w:sz w:val="32"/>
          <w:szCs w:val="32"/>
        </w:rPr>
        <w:t>12</w:t>
      </w:r>
      <w:r w:rsidR="00641193">
        <w:rPr>
          <w:rFonts w:eastAsia="仿宋_GB2312" w:hint="eastAsia"/>
          <w:sz w:val="32"/>
          <w:szCs w:val="32"/>
        </w:rPr>
        <w:t>月</w:t>
      </w:r>
      <w:r w:rsidR="00641193">
        <w:rPr>
          <w:rFonts w:eastAsia="仿宋_GB2312" w:hint="eastAsia"/>
          <w:sz w:val="32"/>
          <w:szCs w:val="32"/>
        </w:rPr>
        <w:t>31</w:t>
      </w:r>
      <w:r w:rsidR="00641193">
        <w:rPr>
          <w:rFonts w:eastAsia="仿宋_GB2312" w:hint="eastAsia"/>
          <w:sz w:val="32"/>
          <w:szCs w:val="32"/>
        </w:rPr>
        <w:t>日，报告的电子版可在</w:t>
      </w:r>
      <w:r w:rsidRPr="002A2357">
        <w:rPr>
          <w:rFonts w:eastAsia="仿宋_GB2312"/>
          <w:sz w:val="32"/>
          <w:szCs w:val="32"/>
        </w:rPr>
        <w:t>泉州市永春县人民政府网站</w:t>
      </w:r>
      <w:r w:rsidR="00641193" w:rsidRPr="002A2357">
        <w:rPr>
          <w:rFonts w:eastAsia="仿宋_GB2312"/>
          <w:sz w:val="32"/>
          <w:szCs w:val="32"/>
        </w:rPr>
        <w:t>下载</w:t>
      </w:r>
      <w:r w:rsidRPr="002A2357">
        <w:rPr>
          <w:rFonts w:eastAsia="仿宋_GB2312"/>
          <w:sz w:val="32"/>
          <w:szCs w:val="32"/>
        </w:rPr>
        <w:t>（</w:t>
      </w:r>
      <w:r w:rsidR="00641193">
        <w:rPr>
          <w:rFonts w:eastAsia="仿宋_GB2312" w:hint="eastAsia"/>
          <w:sz w:val="32"/>
          <w:szCs w:val="32"/>
        </w:rPr>
        <w:t>http://</w:t>
      </w:r>
      <w:r w:rsidRPr="002A2357">
        <w:rPr>
          <w:rFonts w:eastAsia="仿宋_GB2312"/>
          <w:sz w:val="32"/>
          <w:szCs w:val="32"/>
        </w:rPr>
        <w:t>www.fjyc.gov.cn</w:t>
      </w:r>
      <w:r w:rsidR="00641193">
        <w:rPr>
          <w:rFonts w:eastAsia="仿宋_GB2312" w:hint="eastAsia"/>
          <w:sz w:val="32"/>
          <w:szCs w:val="32"/>
        </w:rPr>
        <w:t>/</w:t>
      </w:r>
      <w:r w:rsidRPr="002A2357">
        <w:rPr>
          <w:rFonts w:eastAsia="仿宋_GB2312"/>
          <w:sz w:val="32"/>
          <w:szCs w:val="32"/>
        </w:rPr>
        <w:t>）。如对本报告有任何疑问，</w:t>
      </w:r>
      <w:r w:rsidR="00641193">
        <w:rPr>
          <w:rFonts w:eastAsia="仿宋_GB2312" w:hint="eastAsia"/>
          <w:sz w:val="32"/>
          <w:szCs w:val="32"/>
        </w:rPr>
        <w:t>请与泉</w:t>
      </w:r>
      <w:r w:rsidR="00641193">
        <w:rPr>
          <w:rFonts w:eastAsia="仿宋_GB2312" w:hint="eastAsia"/>
          <w:sz w:val="32"/>
          <w:szCs w:val="32"/>
        </w:rPr>
        <w:lastRenderedPageBreak/>
        <w:t>州市永春生态环境局</w:t>
      </w:r>
      <w:r w:rsidR="00641193" w:rsidRPr="002A2357">
        <w:rPr>
          <w:rFonts w:eastAsia="仿宋_GB2312"/>
          <w:sz w:val="32"/>
          <w:szCs w:val="32"/>
        </w:rPr>
        <w:t>办公室</w:t>
      </w:r>
      <w:r w:rsidRPr="002A2357">
        <w:rPr>
          <w:rFonts w:eastAsia="仿宋_GB2312"/>
          <w:sz w:val="32"/>
          <w:szCs w:val="32"/>
        </w:rPr>
        <w:t>联系</w:t>
      </w:r>
      <w:r w:rsidR="00641193">
        <w:rPr>
          <w:rFonts w:eastAsia="仿宋_GB2312" w:hint="eastAsia"/>
          <w:sz w:val="32"/>
          <w:szCs w:val="32"/>
        </w:rPr>
        <w:t>（地址：</w:t>
      </w:r>
      <w:r w:rsidR="00641193" w:rsidRPr="00641193">
        <w:rPr>
          <w:rFonts w:eastAsia="仿宋_GB2312" w:hint="eastAsia"/>
          <w:sz w:val="32"/>
          <w:szCs w:val="32"/>
        </w:rPr>
        <w:t>永春八二三中路</w:t>
      </w:r>
      <w:r w:rsidR="00641193" w:rsidRPr="00641193">
        <w:rPr>
          <w:rFonts w:eastAsia="仿宋_GB2312" w:hint="eastAsia"/>
          <w:sz w:val="32"/>
          <w:szCs w:val="32"/>
        </w:rPr>
        <w:t>24</w:t>
      </w:r>
      <w:r w:rsidR="00641193" w:rsidRPr="00641193">
        <w:rPr>
          <w:rFonts w:eastAsia="仿宋_GB2312" w:hint="eastAsia"/>
          <w:sz w:val="32"/>
          <w:szCs w:val="32"/>
        </w:rPr>
        <w:t>号永春县展览城三楼</w:t>
      </w:r>
      <w:r w:rsidR="00641193" w:rsidRPr="002A2357">
        <w:rPr>
          <w:rFonts w:eastAsia="仿宋_GB2312"/>
          <w:sz w:val="32"/>
          <w:szCs w:val="32"/>
        </w:rPr>
        <w:t>，电话：</w:t>
      </w:r>
      <w:r w:rsidR="00641193" w:rsidRPr="002A2357">
        <w:rPr>
          <w:rFonts w:eastAsia="仿宋_GB2312"/>
          <w:sz w:val="32"/>
          <w:szCs w:val="32"/>
        </w:rPr>
        <w:t>23885443</w:t>
      </w:r>
      <w:r w:rsidR="00641193">
        <w:rPr>
          <w:rFonts w:eastAsia="仿宋_GB2312" w:hint="eastAsia"/>
          <w:sz w:val="32"/>
          <w:szCs w:val="32"/>
        </w:rPr>
        <w:t>，邮编：</w:t>
      </w:r>
      <w:r w:rsidR="00641193">
        <w:rPr>
          <w:rFonts w:eastAsia="仿宋_GB2312" w:hint="eastAsia"/>
          <w:sz w:val="32"/>
          <w:szCs w:val="32"/>
        </w:rPr>
        <w:t>362601</w:t>
      </w:r>
      <w:r w:rsidR="00641193">
        <w:rPr>
          <w:rFonts w:eastAsia="仿宋_GB2312" w:hint="eastAsia"/>
          <w:sz w:val="32"/>
          <w:szCs w:val="32"/>
        </w:rPr>
        <w:t>）</w:t>
      </w:r>
      <w:r w:rsidRPr="002A2357">
        <w:rPr>
          <w:rFonts w:eastAsia="仿宋_GB2312"/>
          <w:sz w:val="32"/>
          <w:szCs w:val="32"/>
        </w:rPr>
        <w:t>。</w:t>
      </w:r>
    </w:p>
    <w:p w:rsidR="00F872F2" w:rsidRPr="002A2357" w:rsidRDefault="00F872F2">
      <w:pPr>
        <w:spacing w:line="536" w:lineRule="exact"/>
        <w:ind w:firstLineChars="200" w:firstLine="640"/>
        <w:rPr>
          <w:rFonts w:eastAsia="黑体"/>
          <w:sz w:val="32"/>
          <w:szCs w:val="32"/>
        </w:rPr>
      </w:pPr>
      <w:r w:rsidRPr="002A2357">
        <w:rPr>
          <w:rFonts w:eastAsia="黑体"/>
          <w:sz w:val="32"/>
          <w:szCs w:val="32"/>
        </w:rPr>
        <w:t>一、</w:t>
      </w:r>
      <w:r w:rsidRPr="002A2357">
        <w:rPr>
          <w:rFonts w:eastAsia="黑体" w:hint="eastAsia"/>
          <w:sz w:val="32"/>
          <w:szCs w:val="32"/>
        </w:rPr>
        <w:t>总体情况</w:t>
      </w:r>
    </w:p>
    <w:p w:rsidR="00125B67" w:rsidRPr="00125B67" w:rsidRDefault="00125B67" w:rsidP="00125B67">
      <w:pPr>
        <w:spacing w:line="536" w:lineRule="exact"/>
        <w:ind w:firstLineChars="200" w:firstLine="640"/>
        <w:rPr>
          <w:rFonts w:eastAsia="仿宋_GB2312" w:hint="eastAsia"/>
          <w:bCs/>
          <w:kern w:val="0"/>
          <w:sz w:val="32"/>
          <w:szCs w:val="32"/>
        </w:rPr>
      </w:pPr>
      <w:r w:rsidRPr="00125B67">
        <w:rPr>
          <w:rFonts w:eastAsia="仿宋_GB2312" w:hint="eastAsia"/>
          <w:bCs/>
          <w:kern w:val="0"/>
          <w:sz w:val="32"/>
          <w:szCs w:val="32"/>
        </w:rPr>
        <w:t>2020</w:t>
      </w:r>
      <w:r w:rsidRPr="00125B67">
        <w:rPr>
          <w:rFonts w:eastAsia="仿宋_GB2312" w:hint="eastAsia"/>
          <w:bCs/>
          <w:kern w:val="0"/>
          <w:sz w:val="32"/>
          <w:szCs w:val="32"/>
        </w:rPr>
        <w:t>年我局严格按照《中华人民共和国政府信息公开条例》和省、市、县各级政府对政府信息公开工作的具体实施要求，加强对信息公开工作的宣传力度，完善工作机制，以政务公开为重点，进一步规范公开的内容和程序，促进政府信息公开工作顺利运行。</w:t>
      </w:r>
    </w:p>
    <w:p w:rsidR="00BA6136" w:rsidRDefault="00125B67" w:rsidP="00125B67">
      <w:pPr>
        <w:spacing w:line="536" w:lineRule="exact"/>
        <w:ind w:firstLineChars="200" w:firstLine="640"/>
        <w:rPr>
          <w:rFonts w:eastAsia="仿宋_GB2312" w:hint="eastAsia"/>
          <w:bCs/>
          <w:kern w:val="0"/>
          <w:sz w:val="32"/>
          <w:szCs w:val="32"/>
        </w:rPr>
      </w:pPr>
      <w:r w:rsidRPr="00125B67">
        <w:rPr>
          <w:rFonts w:eastAsia="仿宋_GB2312" w:hint="eastAsia"/>
          <w:bCs/>
          <w:kern w:val="0"/>
          <w:sz w:val="32"/>
          <w:szCs w:val="32"/>
        </w:rPr>
        <w:t>一是</w:t>
      </w:r>
      <w:r w:rsidR="005A50EE">
        <w:rPr>
          <w:rFonts w:eastAsia="仿宋_GB2312" w:hint="eastAsia"/>
          <w:bCs/>
          <w:kern w:val="0"/>
          <w:sz w:val="32"/>
          <w:szCs w:val="32"/>
        </w:rPr>
        <w:t>强化信息公开工作，</w:t>
      </w:r>
      <w:r w:rsidR="005A50EE" w:rsidRPr="00125B67">
        <w:rPr>
          <w:rFonts w:eastAsia="仿宋_GB2312" w:hint="eastAsia"/>
          <w:bCs/>
          <w:kern w:val="0"/>
          <w:sz w:val="32"/>
          <w:szCs w:val="32"/>
        </w:rPr>
        <w:t>扩大信息覆盖范围。</w:t>
      </w:r>
      <w:r w:rsidR="005A50EE">
        <w:rPr>
          <w:rFonts w:eastAsia="仿宋_GB2312"/>
          <w:bCs/>
          <w:kern w:val="0"/>
          <w:sz w:val="32"/>
          <w:szCs w:val="32"/>
        </w:rPr>
        <w:t>加强环境信息公开的领导，明确政府信息公开工作重点及要求</w:t>
      </w:r>
      <w:r w:rsidR="005A50EE">
        <w:rPr>
          <w:rFonts w:eastAsia="仿宋_GB2312" w:hint="eastAsia"/>
          <w:bCs/>
          <w:kern w:val="0"/>
          <w:sz w:val="32"/>
          <w:szCs w:val="32"/>
        </w:rPr>
        <w:t>，完善工作制度，确保责任到人，对主动公开信息及时梳理、及时更新，避免信息错误、更新不及时等问题。同时做好日常监督自查，</w:t>
      </w:r>
      <w:r w:rsidR="005A50EE" w:rsidRPr="00125B67">
        <w:rPr>
          <w:rFonts w:eastAsia="仿宋_GB2312" w:hint="eastAsia"/>
          <w:bCs/>
          <w:kern w:val="0"/>
          <w:sz w:val="32"/>
          <w:szCs w:val="32"/>
        </w:rPr>
        <w:t>积极督促各股室、站、大队加大信息报送力度，精心搜集、筛选</w:t>
      </w:r>
      <w:r w:rsidR="005A50EE">
        <w:rPr>
          <w:rFonts w:eastAsia="仿宋_GB2312" w:hint="eastAsia"/>
          <w:bCs/>
          <w:kern w:val="0"/>
          <w:sz w:val="32"/>
          <w:szCs w:val="32"/>
        </w:rPr>
        <w:t>审核</w:t>
      </w:r>
      <w:r w:rsidR="005A50EE" w:rsidRPr="00125B67">
        <w:rPr>
          <w:rFonts w:eastAsia="仿宋_GB2312" w:hint="eastAsia"/>
          <w:bCs/>
          <w:kern w:val="0"/>
          <w:sz w:val="32"/>
          <w:szCs w:val="32"/>
        </w:rPr>
        <w:t>内容，及时向社会发布生态环境保护相关信息。</w:t>
      </w:r>
    </w:p>
    <w:p w:rsidR="00625BE1" w:rsidRDefault="004D2F86" w:rsidP="00125B67">
      <w:pPr>
        <w:spacing w:line="536" w:lineRule="exact"/>
        <w:ind w:firstLineChars="200" w:firstLine="640"/>
        <w:rPr>
          <w:rFonts w:eastAsia="仿宋_GB2312" w:hint="eastAsia"/>
          <w:bCs/>
          <w:kern w:val="0"/>
          <w:sz w:val="32"/>
          <w:szCs w:val="32"/>
        </w:rPr>
      </w:pPr>
      <w:r>
        <w:rPr>
          <w:rFonts w:eastAsia="仿宋_GB2312" w:hint="eastAsia"/>
          <w:bCs/>
          <w:kern w:val="0"/>
          <w:sz w:val="32"/>
          <w:szCs w:val="32"/>
        </w:rPr>
        <w:t>二是</w:t>
      </w:r>
      <w:r w:rsidR="00625BE1" w:rsidRPr="00625BE1">
        <w:rPr>
          <w:rFonts w:eastAsia="仿宋_GB2312" w:hint="eastAsia"/>
          <w:bCs/>
          <w:kern w:val="0"/>
          <w:sz w:val="32"/>
          <w:szCs w:val="32"/>
        </w:rPr>
        <w:t>落实政府信息主动公开及依申请公开。</w:t>
      </w:r>
      <w:r w:rsidR="00625BE1">
        <w:rPr>
          <w:rFonts w:eastAsia="仿宋_GB2312" w:hint="eastAsia"/>
          <w:bCs/>
          <w:kern w:val="0"/>
          <w:sz w:val="32"/>
          <w:szCs w:val="32"/>
        </w:rPr>
        <w:t>一是依托泉州市永春县人民政府网站、福建省网上服务大厅、福建省政府采购网、公开栏等方式主动公开各类应当主动公开的政府信息</w:t>
      </w:r>
      <w:r w:rsidR="005A50EE">
        <w:rPr>
          <w:rFonts w:eastAsia="仿宋_GB2312" w:hint="eastAsia"/>
          <w:bCs/>
          <w:kern w:val="0"/>
          <w:sz w:val="32"/>
          <w:szCs w:val="32"/>
        </w:rPr>
        <w:t>，同时积极摸索新型信息公开模式及平台</w:t>
      </w:r>
      <w:r w:rsidR="00625BE1">
        <w:rPr>
          <w:rFonts w:eastAsia="仿宋_GB2312" w:hint="eastAsia"/>
          <w:bCs/>
          <w:kern w:val="0"/>
          <w:sz w:val="32"/>
          <w:szCs w:val="32"/>
        </w:rPr>
        <w:t>。二是认真应对各类依申请公开事项，</w:t>
      </w:r>
      <w:r w:rsidR="00625BE1">
        <w:rPr>
          <w:rFonts w:eastAsia="仿宋_GB2312" w:hint="eastAsia"/>
          <w:bCs/>
          <w:kern w:val="0"/>
          <w:sz w:val="32"/>
          <w:szCs w:val="32"/>
        </w:rPr>
        <w:t>2020</w:t>
      </w:r>
      <w:r w:rsidR="00625BE1">
        <w:rPr>
          <w:rFonts w:eastAsia="仿宋_GB2312" w:hint="eastAsia"/>
          <w:bCs/>
          <w:kern w:val="0"/>
          <w:sz w:val="32"/>
          <w:szCs w:val="32"/>
        </w:rPr>
        <w:t>年共受理群众通过政府网站提交的依申请公开</w:t>
      </w:r>
      <w:r w:rsidR="00625BE1">
        <w:rPr>
          <w:rFonts w:eastAsia="仿宋_GB2312" w:hint="eastAsia"/>
          <w:bCs/>
          <w:kern w:val="0"/>
          <w:sz w:val="32"/>
          <w:szCs w:val="32"/>
        </w:rPr>
        <w:t>0</w:t>
      </w:r>
      <w:r w:rsidR="00625BE1">
        <w:rPr>
          <w:rFonts w:eastAsia="仿宋_GB2312" w:hint="eastAsia"/>
          <w:bCs/>
          <w:kern w:val="0"/>
          <w:sz w:val="32"/>
          <w:szCs w:val="32"/>
        </w:rPr>
        <w:t>件。</w:t>
      </w:r>
    </w:p>
    <w:p w:rsidR="00125B67" w:rsidRPr="00125B67" w:rsidRDefault="005A50EE" w:rsidP="00125B67">
      <w:pPr>
        <w:spacing w:line="536" w:lineRule="exact"/>
        <w:ind w:firstLineChars="200" w:firstLine="640"/>
        <w:rPr>
          <w:rFonts w:eastAsia="仿宋_GB2312" w:hint="eastAsia"/>
          <w:bCs/>
          <w:kern w:val="0"/>
          <w:sz w:val="32"/>
          <w:szCs w:val="32"/>
        </w:rPr>
      </w:pPr>
      <w:r>
        <w:rPr>
          <w:rFonts w:eastAsia="仿宋_GB2312" w:hint="eastAsia"/>
          <w:bCs/>
          <w:kern w:val="0"/>
          <w:sz w:val="32"/>
          <w:szCs w:val="32"/>
        </w:rPr>
        <w:t>三</w:t>
      </w:r>
      <w:r w:rsidRPr="00125B67">
        <w:rPr>
          <w:rFonts w:eastAsia="仿宋_GB2312" w:hint="eastAsia"/>
          <w:bCs/>
          <w:kern w:val="0"/>
          <w:sz w:val="32"/>
          <w:szCs w:val="32"/>
        </w:rPr>
        <w:t>是</w:t>
      </w:r>
      <w:r>
        <w:rPr>
          <w:rFonts w:eastAsia="仿宋_GB2312" w:hint="eastAsia"/>
          <w:bCs/>
          <w:kern w:val="0"/>
          <w:sz w:val="32"/>
          <w:szCs w:val="32"/>
        </w:rPr>
        <w:t>推进</w:t>
      </w:r>
      <w:r>
        <w:rPr>
          <w:rFonts w:eastAsia="仿宋_GB2312" w:hint="eastAsia"/>
          <w:bCs/>
          <w:kern w:val="0"/>
          <w:sz w:val="32"/>
          <w:szCs w:val="32"/>
        </w:rPr>
        <w:t>2020</w:t>
      </w:r>
      <w:r>
        <w:rPr>
          <w:rFonts w:eastAsia="仿宋_GB2312" w:hint="eastAsia"/>
          <w:bCs/>
          <w:kern w:val="0"/>
          <w:sz w:val="32"/>
          <w:szCs w:val="32"/>
        </w:rPr>
        <w:t>年政务公开工作要点落实。根据《</w:t>
      </w:r>
      <w:r w:rsidRPr="00BA6136">
        <w:rPr>
          <w:rFonts w:eastAsia="仿宋_GB2312" w:hint="eastAsia"/>
          <w:bCs/>
          <w:kern w:val="0"/>
          <w:sz w:val="32"/>
          <w:szCs w:val="32"/>
        </w:rPr>
        <w:t>国务院办公厅关于印发</w:t>
      </w:r>
      <w:r w:rsidRPr="00BA6136">
        <w:rPr>
          <w:rFonts w:eastAsia="仿宋_GB2312" w:hint="eastAsia"/>
          <w:bCs/>
          <w:kern w:val="0"/>
          <w:sz w:val="32"/>
          <w:szCs w:val="32"/>
        </w:rPr>
        <w:t>2020</w:t>
      </w:r>
      <w:r w:rsidRPr="00BA6136">
        <w:rPr>
          <w:rFonts w:eastAsia="仿宋_GB2312" w:hint="eastAsia"/>
          <w:bCs/>
          <w:kern w:val="0"/>
          <w:sz w:val="32"/>
          <w:szCs w:val="32"/>
        </w:rPr>
        <w:t>年政务公开工作要点的通知</w:t>
      </w:r>
      <w:r>
        <w:rPr>
          <w:rFonts w:eastAsia="仿宋_GB2312" w:hint="eastAsia"/>
          <w:bCs/>
          <w:kern w:val="0"/>
          <w:sz w:val="32"/>
          <w:szCs w:val="32"/>
        </w:rPr>
        <w:t>》（</w:t>
      </w:r>
      <w:r w:rsidRPr="00BA6136">
        <w:rPr>
          <w:rFonts w:eastAsia="仿宋_GB2312" w:hint="eastAsia"/>
          <w:bCs/>
          <w:kern w:val="0"/>
          <w:sz w:val="32"/>
          <w:szCs w:val="32"/>
        </w:rPr>
        <w:t>国办发〔</w:t>
      </w:r>
      <w:r w:rsidRPr="00BA6136">
        <w:rPr>
          <w:rFonts w:eastAsia="仿宋_GB2312" w:hint="eastAsia"/>
          <w:bCs/>
          <w:kern w:val="0"/>
          <w:sz w:val="32"/>
          <w:szCs w:val="32"/>
        </w:rPr>
        <w:t>2020</w:t>
      </w:r>
      <w:r w:rsidRPr="00BA6136">
        <w:rPr>
          <w:rFonts w:eastAsia="仿宋_GB2312" w:hint="eastAsia"/>
          <w:bCs/>
          <w:kern w:val="0"/>
          <w:sz w:val="32"/>
          <w:szCs w:val="32"/>
        </w:rPr>
        <w:t>〕</w:t>
      </w:r>
      <w:r w:rsidRPr="00BA6136">
        <w:rPr>
          <w:rFonts w:eastAsia="仿宋_GB2312" w:hint="eastAsia"/>
          <w:bCs/>
          <w:kern w:val="0"/>
          <w:sz w:val="32"/>
          <w:szCs w:val="32"/>
        </w:rPr>
        <w:t>17</w:t>
      </w:r>
      <w:r w:rsidRPr="00BA6136">
        <w:rPr>
          <w:rFonts w:eastAsia="仿宋_GB2312" w:hint="eastAsia"/>
          <w:bCs/>
          <w:kern w:val="0"/>
          <w:sz w:val="32"/>
          <w:szCs w:val="32"/>
        </w:rPr>
        <w:t>号</w:t>
      </w:r>
      <w:r>
        <w:rPr>
          <w:rFonts w:eastAsia="仿宋_GB2312" w:hint="eastAsia"/>
          <w:bCs/>
          <w:kern w:val="0"/>
          <w:sz w:val="32"/>
          <w:szCs w:val="32"/>
        </w:rPr>
        <w:t>），及时梳理更新权责清单，加强权力配置信息公开；编制并公开《</w:t>
      </w:r>
      <w:r w:rsidRPr="00BA6136">
        <w:rPr>
          <w:rFonts w:eastAsia="仿宋_GB2312" w:hint="eastAsia"/>
          <w:bCs/>
          <w:kern w:val="0"/>
          <w:sz w:val="32"/>
          <w:szCs w:val="32"/>
        </w:rPr>
        <w:t>永春县生态环境领域基层政务公开标准目录</w:t>
      </w:r>
      <w:r>
        <w:rPr>
          <w:rFonts w:eastAsia="仿宋_GB2312" w:hint="eastAsia"/>
          <w:bCs/>
          <w:kern w:val="0"/>
          <w:sz w:val="32"/>
          <w:szCs w:val="32"/>
        </w:rPr>
        <w:t>》，梳理明确公开内容、依据、时限、主体、渠</w:t>
      </w:r>
      <w:r>
        <w:rPr>
          <w:rFonts w:eastAsia="仿宋_GB2312" w:hint="eastAsia"/>
          <w:bCs/>
          <w:kern w:val="0"/>
          <w:sz w:val="32"/>
          <w:szCs w:val="32"/>
        </w:rPr>
        <w:lastRenderedPageBreak/>
        <w:t>道等；围绕“六稳”、“六保”，加强政策发布解读营造良好舆论环境；加强政务服务，</w:t>
      </w:r>
      <w:r w:rsidRPr="004D2F86">
        <w:rPr>
          <w:rFonts w:eastAsia="仿宋_GB2312" w:hint="eastAsia"/>
          <w:bCs/>
          <w:kern w:val="0"/>
          <w:sz w:val="32"/>
          <w:szCs w:val="32"/>
        </w:rPr>
        <w:t>根据“放管服”改革进程，及时更新并公开办事方式、办事条件等信息</w:t>
      </w:r>
      <w:r>
        <w:rPr>
          <w:rFonts w:eastAsia="仿宋_GB2312" w:hint="eastAsia"/>
          <w:bCs/>
          <w:kern w:val="0"/>
          <w:sz w:val="32"/>
          <w:szCs w:val="32"/>
        </w:rPr>
        <w:t>；加强新修订政府信息公开条例学习，更加完善和规范公开工作落实。</w:t>
      </w:r>
    </w:p>
    <w:p w:rsidR="00125B67" w:rsidRPr="00125B67" w:rsidRDefault="005A50EE" w:rsidP="00125B67">
      <w:pPr>
        <w:spacing w:line="536" w:lineRule="exact"/>
        <w:ind w:firstLineChars="200" w:firstLine="640"/>
        <w:rPr>
          <w:rFonts w:eastAsia="仿宋_GB2312" w:hint="eastAsia"/>
          <w:bCs/>
          <w:kern w:val="0"/>
          <w:sz w:val="32"/>
          <w:szCs w:val="32"/>
        </w:rPr>
      </w:pPr>
      <w:r>
        <w:rPr>
          <w:rFonts w:eastAsia="仿宋_GB2312" w:hint="eastAsia"/>
          <w:bCs/>
          <w:kern w:val="0"/>
          <w:sz w:val="32"/>
          <w:szCs w:val="32"/>
        </w:rPr>
        <w:t>四</w:t>
      </w:r>
      <w:r w:rsidR="00125B67" w:rsidRPr="00125B67">
        <w:rPr>
          <w:rFonts w:eastAsia="仿宋_GB2312" w:hint="eastAsia"/>
          <w:bCs/>
          <w:kern w:val="0"/>
          <w:sz w:val="32"/>
          <w:szCs w:val="32"/>
        </w:rPr>
        <w:t>是扎实推进财政资金信息公开工作。严格按照要求做好本单位年度财政预算、决算、“三公”经费预算和支出等信息的公开工作。</w:t>
      </w:r>
    </w:p>
    <w:p w:rsidR="00125B67" w:rsidRPr="00125B67" w:rsidRDefault="005A50EE" w:rsidP="00125B67">
      <w:pPr>
        <w:spacing w:line="536" w:lineRule="exact"/>
        <w:ind w:firstLineChars="200" w:firstLine="640"/>
        <w:rPr>
          <w:rFonts w:eastAsia="仿宋_GB2312" w:hint="eastAsia"/>
          <w:bCs/>
          <w:kern w:val="0"/>
          <w:sz w:val="32"/>
          <w:szCs w:val="32"/>
        </w:rPr>
      </w:pPr>
      <w:r>
        <w:rPr>
          <w:rFonts w:eastAsia="仿宋_GB2312" w:hint="eastAsia"/>
          <w:bCs/>
          <w:kern w:val="0"/>
          <w:sz w:val="32"/>
          <w:szCs w:val="32"/>
        </w:rPr>
        <w:t>五</w:t>
      </w:r>
      <w:r w:rsidR="00125B67" w:rsidRPr="00125B67">
        <w:rPr>
          <w:rFonts w:eastAsia="仿宋_GB2312" w:hint="eastAsia"/>
          <w:bCs/>
          <w:kern w:val="0"/>
          <w:sz w:val="32"/>
          <w:szCs w:val="32"/>
        </w:rPr>
        <w:t>是加大对信访案件的办理力度，及时公布相关信息。严格执行环境监管“双随机、一公开”制度，及时公开行政处罚信息，认真做好环境信访案件办理工作，对</w:t>
      </w:r>
      <w:r w:rsidR="00125B67" w:rsidRPr="00125B67">
        <w:rPr>
          <w:rFonts w:eastAsia="仿宋_GB2312" w:hint="eastAsia"/>
          <w:bCs/>
          <w:kern w:val="0"/>
          <w:sz w:val="32"/>
          <w:szCs w:val="32"/>
        </w:rPr>
        <w:t>12369</w:t>
      </w:r>
      <w:r w:rsidR="00125B67" w:rsidRPr="00125B67">
        <w:rPr>
          <w:rFonts w:eastAsia="仿宋_GB2312" w:hint="eastAsia"/>
          <w:bCs/>
          <w:kern w:val="0"/>
          <w:sz w:val="32"/>
          <w:szCs w:val="32"/>
        </w:rPr>
        <w:t>环保热线、县长信箱、群众来信、来访等各渠道反应的各类环境问题，认真记录，详细解答，及时查处。</w:t>
      </w:r>
    </w:p>
    <w:p w:rsidR="004D2F86" w:rsidRDefault="005A50EE" w:rsidP="004D2F86">
      <w:pPr>
        <w:spacing w:line="536" w:lineRule="exact"/>
        <w:ind w:firstLineChars="200" w:firstLine="640"/>
        <w:rPr>
          <w:rFonts w:eastAsia="仿宋_GB2312" w:hint="eastAsia"/>
          <w:bCs/>
          <w:kern w:val="0"/>
          <w:sz w:val="32"/>
          <w:szCs w:val="32"/>
        </w:rPr>
      </w:pPr>
      <w:r>
        <w:rPr>
          <w:rFonts w:eastAsia="仿宋_GB2312" w:hint="eastAsia"/>
          <w:bCs/>
          <w:kern w:val="0"/>
          <w:sz w:val="32"/>
          <w:szCs w:val="32"/>
        </w:rPr>
        <w:t>六</w:t>
      </w:r>
      <w:r w:rsidR="00125B67" w:rsidRPr="00125B67">
        <w:rPr>
          <w:rFonts w:eastAsia="仿宋_GB2312" w:hint="eastAsia"/>
          <w:bCs/>
          <w:kern w:val="0"/>
          <w:sz w:val="32"/>
          <w:szCs w:val="32"/>
        </w:rPr>
        <w:t>是依法公开行政许可办理情况，保障人民群众知情权。（</w:t>
      </w:r>
      <w:r w:rsidR="00125B67" w:rsidRPr="00125B67">
        <w:rPr>
          <w:rFonts w:eastAsia="仿宋_GB2312" w:hint="eastAsia"/>
          <w:bCs/>
          <w:kern w:val="0"/>
          <w:sz w:val="32"/>
          <w:szCs w:val="32"/>
        </w:rPr>
        <w:t>1</w:t>
      </w:r>
      <w:r w:rsidR="00125B67" w:rsidRPr="00125B67">
        <w:rPr>
          <w:rFonts w:eastAsia="仿宋_GB2312" w:hint="eastAsia"/>
          <w:bCs/>
          <w:kern w:val="0"/>
          <w:sz w:val="32"/>
          <w:szCs w:val="32"/>
        </w:rPr>
        <w:t>）按照“两公示、一公开”原则，积极做好建设项目环评受理公示、</w:t>
      </w:r>
      <w:r w:rsidR="00E53AAC">
        <w:rPr>
          <w:rFonts w:eastAsia="仿宋_GB2312" w:hint="eastAsia"/>
          <w:bCs/>
          <w:kern w:val="0"/>
          <w:sz w:val="32"/>
          <w:szCs w:val="32"/>
        </w:rPr>
        <w:t>拟审批决定公示</w:t>
      </w:r>
      <w:r w:rsidR="00125B67" w:rsidRPr="00125B67">
        <w:rPr>
          <w:rFonts w:eastAsia="仿宋_GB2312" w:hint="eastAsia"/>
          <w:bCs/>
          <w:kern w:val="0"/>
          <w:sz w:val="32"/>
          <w:szCs w:val="32"/>
        </w:rPr>
        <w:t>及环评文件批复公开；（</w:t>
      </w:r>
      <w:r w:rsidR="00125B67" w:rsidRPr="00125B67">
        <w:rPr>
          <w:rFonts w:eastAsia="仿宋_GB2312" w:hint="eastAsia"/>
          <w:bCs/>
          <w:kern w:val="0"/>
          <w:sz w:val="32"/>
          <w:szCs w:val="32"/>
        </w:rPr>
        <w:t>2</w:t>
      </w:r>
      <w:r w:rsidR="00125B67" w:rsidRPr="00125B67">
        <w:rPr>
          <w:rFonts w:eastAsia="仿宋_GB2312" w:hint="eastAsia"/>
          <w:bCs/>
          <w:kern w:val="0"/>
          <w:sz w:val="32"/>
          <w:szCs w:val="32"/>
        </w:rPr>
        <w:t>）按照《排污许可管理办法（试行）》的规定，对申请办理排污许可证，作出准予许可决定的企业，在全国排污许可证管理信息平台上公告。</w:t>
      </w:r>
    </w:p>
    <w:p w:rsidR="00F872F2" w:rsidRPr="00E53AAC" w:rsidRDefault="00F872F2">
      <w:pPr>
        <w:spacing w:line="536" w:lineRule="exact"/>
        <w:ind w:firstLineChars="200" w:firstLine="640"/>
        <w:rPr>
          <w:rFonts w:eastAsia="黑体" w:hint="eastAsia"/>
          <w:sz w:val="32"/>
          <w:szCs w:val="32"/>
        </w:rPr>
      </w:pPr>
      <w:r w:rsidRPr="00E53AAC">
        <w:rPr>
          <w:rFonts w:eastAsia="黑体"/>
          <w:sz w:val="32"/>
          <w:szCs w:val="32"/>
        </w:rPr>
        <w:t>二、主动公开政府信息情况</w:t>
      </w:r>
    </w:p>
    <w:tbl>
      <w:tblPr>
        <w:tblW w:w="8140" w:type="dxa"/>
        <w:jc w:val="center"/>
        <w:tblInd w:w="0" w:type="dxa"/>
        <w:tblCellMar>
          <w:left w:w="0" w:type="dxa"/>
          <w:right w:w="0" w:type="dxa"/>
        </w:tblCellMar>
        <w:tblLook w:val="0000"/>
      </w:tblPr>
      <w:tblGrid>
        <w:gridCol w:w="3113"/>
        <w:gridCol w:w="1875"/>
        <w:gridCol w:w="6"/>
        <w:gridCol w:w="1265"/>
        <w:gridCol w:w="1881"/>
      </w:tblGrid>
      <w:tr w:rsidR="00F872F2" w:rsidRPr="00E53AAC">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F872F2" w:rsidRPr="00E53AAC" w:rsidRDefault="00F872F2">
            <w:pPr>
              <w:spacing w:line="536" w:lineRule="exact"/>
              <w:ind w:firstLineChars="200" w:firstLine="640"/>
              <w:jc w:val="center"/>
              <w:rPr>
                <w:rFonts w:ascii="仿宋_GB2312" w:eastAsia="仿宋_GB2312" w:hint="eastAsia"/>
                <w:bCs/>
                <w:kern w:val="0"/>
                <w:sz w:val="32"/>
                <w:szCs w:val="32"/>
              </w:rPr>
            </w:pPr>
            <w:r w:rsidRPr="00E53AAC">
              <w:rPr>
                <w:rFonts w:ascii="仿宋_GB2312" w:eastAsia="仿宋_GB2312" w:hint="eastAsia"/>
                <w:bCs/>
                <w:kern w:val="0"/>
                <w:sz w:val="32"/>
                <w:szCs w:val="32"/>
              </w:rPr>
              <w:t>第二十条第（一）项</w:t>
            </w:r>
          </w:p>
        </w:tc>
      </w:tr>
      <w:tr w:rsidR="00F872F2" w:rsidRPr="00E53AAC">
        <w:trPr>
          <w:trHeight w:val="882"/>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本年新</w:t>
            </w:r>
            <w:r w:rsidRPr="00E53AAC">
              <w:rPr>
                <w:rFonts w:ascii="仿宋_GB2312" w:eastAsia="仿宋_GB2312" w:hint="eastAsia"/>
                <w:bCs/>
                <w:kern w:val="0"/>
                <w:sz w:val="32"/>
                <w:szCs w:val="32"/>
              </w:rPr>
              <w:br/>
              <w:t>制作数量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本年新公开数量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对外公开总数量</w:t>
            </w:r>
          </w:p>
        </w:tc>
      </w:tr>
      <w:tr w:rsidR="00F872F2" w:rsidRPr="00E53AAC">
        <w:trPr>
          <w:trHeight w:val="523"/>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规章</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0</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0</w:t>
            </w:r>
          </w:p>
        </w:tc>
      </w:tr>
      <w:tr w:rsidR="00F872F2" w:rsidRPr="00E53AAC">
        <w:trPr>
          <w:trHeight w:val="47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规范性文件</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0</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0</w:t>
            </w:r>
          </w:p>
        </w:tc>
      </w:tr>
      <w:tr w:rsidR="00F872F2" w:rsidRPr="00E53AAC">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F872F2" w:rsidRPr="00E53AAC" w:rsidRDefault="00F872F2">
            <w:pPr>
              <w:spacing w:line="536" w:lineRule="exact"/>
              <w:ind w:firstLineChars="200" w:firstLine="640"/>
              <w:jc w:val="center"/>
              <w:rPr>
                <w:rFonts w:ascii="仿宋_GB2312" w:eastAsia="仿宋_GB2312" w:hint="eastAsia"/>
                <w:bCs/>
                <w:kern w:val="0"/>
                <w:sz w:val="32"/>
                <w:szCs w:val="32"/>
              </w:rPr>
            </w:pPr>
            <w:r w:rsidRPr="00E53AAC">
              <w:rPr>
                <w:rFonts w:ascii="仿宋_GB2312" w:eastAsia="仿宋_GB2312" w:hint="eastAsia"/>
                <w:bCs/>
                <w:kern w:val="0"/>
                <w:sz w:val="32"/>
                <w:szCs w:val="32"/>
              </w:rPr>
              <w:lastRenderedPageBreak/>
              <w:t>第二十条第（五）项</w:t>
            </w:r>
          </w:p>
        </w:tc>
      </w:tr>
      <w:tr w:rsidR="00F872F2" w:rsidRPr="00E53AAC">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处理决定数量</w:t>
            </w:r>
          </w:p>
        </w:tc>
      </w:tr>
      <w:tr w:rsidR="00F872F2" w:rsidRPr="00E53AAC">
        <w:trPr>
          <w:trHeight w:val="528"/>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行政许可</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5</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E53AAC">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155</w:t>
            </w:r>
          </w:p>
        </w:tc>
      </w:tr>
      <w:tr w:rsidR="00F872F2" w:rsidRPr="00E53AAC">
        <w:trPr>
          <w:trHeight w:val="55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其他对外管理服务事项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53</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E53AAC">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22</w:t>
            </w:r>
          </w:p>
        </w:tc>
      </w:tr>
      <w:tr w:rsidR="00F872F2" w:rsidRPr="00E53AAC">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F872F2" w:rsidRPr="00E53AAC" w:rsidRDefault="00F872F2">
            <w:pPr>
              <w:spacing w:line="536" w:lineRule="exact"/>
              <w:ind w:firstLineChars="200" w:firstLine="640"/>
              <w:jc w:val="center"/>
              <w:rPr>
                <w:rFonts w:ascii="仿宋_GB2312" w:eastAsia="仿宋_GB2312" w:hint="eastAsia"/>
                <w:bCs/>
                <w:kern w:val="0"/>
                <w:sz w:val="32"/>
                <w:szCs w:val="32"/>
              </w:rPr>
            </w:pPr>
            <w:r w:rsidRPr="00E53AAC">
              <w:rPr>
                <w:rFonts w:ascii="仿宋_GB2312" w:eastAsia="仿宋_GB2312" w:hint="eastAsia"/>
                <w:bCs/>
                <w:kern w:val="0"/>
                <w:sz w:val="32"/>
                <w:szCs w:val="32"/>
              </w:rPr>
              <w:t>第二十条第（六）项</w:t>
            </w:r>
          </w:p>
        </w:tc>
      </w:tr>
      <w:tr w:rsidR="00F872F2" w:rsidRPr="00E53AAC">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处理决定数量</w:t>
            </w:r>
          </w:p>
        </w:tc>
      </w:tr>
      <w:tr w:rsidR="00F872F2" w:rsidRPr="00E53AAC">
        <w:trPr>
          <w:trHeight w:val="43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行政处罚</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71</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E53AAC">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6</w:t>
            </w:r>
          </w:p>
        </w:tc>
      </w:tr>
      <w:tr w:rsidR="00F872F2" w:rsidRPr="00E53AAC">
        <w:trPr>
          <w:trHeight w:val="40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行政强制</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8</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E53AAC">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5</w:t>
            </w:r>
          </w:p>
        </w:tc>
      </w:tr>
      <w:tr w:rsidR="00F872F2" w:rsidRPr="00E53AAC">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F872F2" w:rsidRPr="00E53AAC" w:rsidRDefault="00F872F2">
            <w:pPr>
              <w:spacing w:line="536" w:lineRule="exact"/>
              <w:ind w:firstLineChars="200" w:firstLine="640"/>
              <w:jc w:val="center"/>
              <w:rPr>
                <w:rFonts w:ascii="仿宋_GB2312" w:eastAsia="仿宋_GB2312" w:hint="eastAsia"/>
                <w:bCs/>
                <w:kern w:val="0"/>
                <w:sz w:val="32"/>
                <w:szCs w:val="32"/>
              </w:rPr>
            </w:pPr>
            <w:r w:rsidRPr="00E53AAC">
              <w:rPr>
                <w:rFonts w:ascii="仿宋_GB2312" w:eastAsia="仿宋_GB2312" w:hint="eastAsia"/>
                <w:bCs/>
                <w:kern w:val="0"/>
                <w:sz w:val="32"/>
                <w:szCs w:val="32"/>
              </w:rPr>
              <w:t>第二十条第（八）项</w:t>
            </w:r>
          </w:p>
        </w:tc>
      </w:tr>
      <w:tr w:rsidR="00F872F2" w:rsidRPr="00E53AAC">
        <w:trPr>
          <w:trHeight w:val="27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上一年项目数量</w:t>
            </w:r>
          </w:p>
        </w:tc>
        <w:tc>
          <w:tcPr>
            <w:tcW w:w="314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本年增/减</w:t>
            </w:r>
          </w:p>
        </w:tc>
      </w:tr>
      <w:tr w:rsidR="00F872F2" w:rsidRPr="00E53AAC">
        <w:trPr>
          <w:trHeight w:val="55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行政事业性收费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ind w:firstLineChars="200" w:firstLine="640"/>
              <w:rPr>
                <w:rFonts w:ascii="仿宋_GB2312" w:eastAsia="仿宋_GB2312" w:hint="eastAsia"/>
                <w:bCs/>
                <w:kern w:val="0"/>
                <w:sz w:val="32"/>
                <w:szCs w:val="32"/>
              </w:rPr>
            </w:pPr>
            <w:r w:rsidRPr="00E53AAC">
              <w:rPr>
                <w:rFonts w:ascii="仿宋_GB2312" w:eastAsia="仿宋_GB2312" w:hint="eastAsia"/>
                <w:bCs/>
                <w:kern w:val="0"/>
                <w:sz w:val="32"/>
                <w:szCs w:val="32"/>
              </w:rPr>
              <w:t>0</w:t>
            </w:r>
          </w:p>
        </w:tc>
        <w:tc>
          <w:tcPr>
            <w:tcW w:w="3146"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0</w:t>
            </w:r>
          </w:p>
        </w:tc>
      </w:tr>
      <w:tr w:rsidR="00F872F2" w:rsidRPr="00E53AAC">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F872F2" w:rsidRPr="00E53AAC" w:rsidRDefault="00F872F2">
            <w:pPr>
              <w:spacing w:line="536" w:lineRule="exact"/>
              <w:ind w:firstLineChars="200" w:firstLine="640"/>
              <w:jc w:val="center"/>
              <w:rPr>
                <w:rFonts w:ascii="仿宋_GB2312" w:eastAsia="仿宋_GB2312" w:hint="eastAsia"/>
                <w:bCs/>
                <w:kern w:val="0"/>
                <w:sz w:val="32"/>
                <w:szCs w:val="32"/>
              </w:rPr>
            </w:pPr>
            <w:r w:rsidRPr="00E53AAC">
              <w:rPr>
                <w:rFonts w:ascii="仿宋_GB2312" w:eastAsia="仿宋_GB2312" w:hint="eastAsia"/>
                <w:bCs/>
                <w:kern w:val="0"/>
                <w:sz w:val="32"/>
                <w:szCs w:val="32"/>
              </w:rPr>
              <w:t>第二十条第（九）项</w:t>
            </w:r>
          </w:p>
        </w:tc>
      </w:tr>
      <w:tr w:rsidR="00F872F2" w:rsidRPr="00E53AAC">
        <w:trPr>
          <w:trHeight w:val="585"/>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采购项目数量</w:t>
            </w:r>
          </w:p>
        </w:tc>
        <w:tc>
          <w:tcPr>
            <w:tcW w:w="314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采购总金额</w:t>
            </w:r>
          </w:p>
        </w:tc>
      </w:tr>
      <w:tr w:rsidR="00F872F2" w:rsidRPr="00E53AAC">
        <w:trPr>
          <w:trHeight w:val="53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72F2" w:rsidRPr="00E53AAC" w:rsidRDefault="00F872F2">
            <w:pPr>
              <w:spacing w:line="536" w:lineRule="exact"/>
              <w:jc w:val="center"/>
              <w:rPr>
                <w:rFonts w:ascii="仿宋_GB2312" w:eastAsia="仿宋_GB2312" w:hint="eastAsia"/>
                <w:bCs/>
                <w:kern w:val="0"/>
                <w:sz w:val="32"/>
                <w:szCs w:val="32"/>
              </w:rPr>
            </w:pPr>
            <w:r w:rsidRPr="00E53AAC">
              <w:rPr>
                <w:rFonts w:ascii="仿宋_GB2312" w:eastAsia="仿宋_GB2312" w:hint="eastAsia"/>
                <w:bCs/>
                <w:kern w:val="0"/>
                <w:sz w:val="32"/>
                <w:szCs w:val="32"/>
              </w:rPr>
              <w:t>政府集中采购</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F872F2" w:rsidRPr="00E53AAC" w:rsidRDefault="00563DF9">
            <w:pPr>
              <w:spacing w:line="536" w:lineRule="exact"/>
              <w:ind w:firstLineChars="200" w:firstLine="640"/>
              <w:rPr>
                <w:rFonts w:ascii="仿宋_GB2312" w:eastAsia="仿宋_GB2312" w:hint="eastAsia"/>
                <w:bCs/>
                <w:kern w:val="0"/>
                <w:sz w:val="32"/>
                <w:szCs w:val="32"/>
              </w:rPr>
            </w:pPr>
            <w:r>
              <w:rPr>
                <w:rFonts w:ascii="仿宋_GB2312" w:eastAsia="仿宋_GB2312" w:hint="eastAsia"/>
                <w:bCs/>
                <w:kern w:val="0"/>
                <w:sz w:val="32"/>
                <w:szCs w:val="32"/>
              </w:rPr>
              <w:t>1</w:t>
            </w:r>
          </w:p>
        </w:tc>
        <w:tc>
          <w:tcPr>
            <w:tcW w:w="3146"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F872F2" w:rsidRPr="00E53AAC" w:rsidRDefault="00563DF9">
            <w:pPr>
              <w:spacing w:line="536" w:lineRule="exact"/>
              <w:jc w:val="center"/>
              <w:rPr>
                <w:rFonts w:ascii="仿宋_GB2312" w:eastAsia="仿宋_GB2312" w:hint="eastAsia"/>
                <w:bCs/>
                <w:kern w:val="0"/>
                <w:sz w:val="32"/>
                <w:szCs w:val="32"/>
              </w:rPr>
            </w:pPr>
            <w:r>
              <w:rPr>
                <w:rFonts w:ascii="仿宋_GB2312" w:eastAsia="仿宋_GB2312" w:hint="eastAsia"/>
                <w:bCs/>
                <w:kern w:val="0"/>
                <w:sz w:val="32"/>
                <w:szCs w:val="32"/>
              </w:rPr>
              <w:t>645000</w:t>
            </w:r>
            <w:r w:rsidR="00C84C1F">
              <w:rPr>
                <w:rFonts w:ascii="仿宋_GB2312" w:eastAsia="仿宋_GB2312" w:hint="eastAsia"/>
                <w:bCs/>
                <w:kern w:val="0"/>
                <w:sz w:val="32"/>
                <w:szCs w:val="32"/>
              </w:rPr>
              <w:t>元</w:t>
            </w:r>
          </w:p>
        </w:tc>
      </w:tr>
    </w:tbl>
    <w:p w:rsidR="00F872F2" w:rsidRPr="002A2357" w:rsidRDefault="00F872F2">
      <w:pPr>
        <w:spacing w:line="536" w:lineRule="exact"/>
        <w:ind w:firstLineChars="200" w:firstLine="640"/>
        <w:rPr>
          <w:rFonts w:ascii="黑体" w:eastAsia="黑体" w:hAnsi="黑体" w:hint="eastAsia"/>
          <w:bCs/>
          <w:kern w:val="0"/>
          <w:sz w:val="32"/>
          <w:szCs w:val="32"/>
        </w:rPr>
      </w:pPr>
      <w:r w:rsidRPr="002A2357">
        <w:rPr>
          <w:rFonts w:ascii="黑体" w:eastAsia="黑体" w:hAnsi="黑体" w:hint="eastAsia"/>
          <w:bCs/>
          <w:kern w:val="0"/>
          <w:sz w:val="32"/>
          <w:szCs w:val="32"/>
        </w:rPr>
        <w:t>三、收到和处理政府信息公开申请情况</w:t>
      </w:r>
    </w:p>
    <w:tbl>
      <w:tblPr>
        <w:tblW w:w="9071" w:type="dxa"/>
        <w:jc w:val="center"/>
        <w:tblInd w:w="0" w:type="dxa"/>
        <w:tblCellMar>
          <w:left w:w="0" w:type="dxa"/>
          <w:right w:w="0" w:type="dxa"/>
        </w:tblCellMar>
        <w:tblLook w:val="0000"/>
      </w:tblPr>
      <w:tblGrid>
        <w:gridCol w:w="856"/>
        <w:gridCol w:w="1176"/>
        <w:gridCol w:w="1850"/>
        <w:gridCol w:w="761"/>
        <w:gridCol w:w="715"/>
        <w:gridCol w:w="715"/>
        <w:gridCol w:w="762"/>
        <w:gridCol w:w="890"/>
        <w:gridCol w:w="680"/>
        <w:gridCol w:w="666"/>
      </w:tblGrid>
      <w:tr w:rsidR="00F872F2" w:rsidRPr="002A2357">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p>
        </w:tc>
        <w:tc>
          <w:tcPr>
            <w:tcW w:w="559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申请人情况</w:t>
            </w:r>
          </w:p>
        </w:tc>
      </w:tr>
      <w:tr w:rsidR="00F872F2" w:rsidRPr="002A2357">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8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自然人</w:t>
            </w:r>
          </w:p>
        </w:tc>
        <w:tc>
          <w:tcPr>
            <w:tcW w:w="406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法人或其他组织</w:t>
            </w:r>
          </w:p>
        </w:tc>
        <w:tc>
          <w:tcPr>
            <w:tcW w:w="7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总计</w:t>
            </w:r>
          </w:p>
        </w:tc>
      </w:tr>
      <w:tr w:rsidR="00F872F2" w:rsidRPr="002A2357">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商业企</w:t>
            </w:r>
            <w:r w:rsidRPr="002A2357">
              <w:rPr>
                <w:rFonts w:ascii="仿宋_GB2312" w:eastAsia="仿宋_GB2312" w:hint="eastAsia"/>
                <w:bCs/>
                <w:kern w:val="0"/>
                <w:sz w:val="32"/>
                <w:szCs w:val="32"/>
              </w:rPr>
              <w:lastRenderedPageBreak/>
              <w:t>业</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lastRenderedPageBreak/>
              <w:t>科研机</w:t>
            </w:r>
            <w:r w:rsidRPr="002A2357">
              <w:rPr>
                <w:rFonts w:ascii="仿宋_GB2312" w:eastAsia="仿宋_GB2312" w:hint="eastAsia"/>
                <w:bCs/>
                <w:kern w:val="0"/>
                <w:sz w:val="32"/>
                <w:szCs w:val="32"/>
              </w:rPr>
              <w:lastRenderedPageBreak/>
              <w:t>构</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lastRenderedPageBreak/>
              <w:t>社社会</w:t>
            </w:r>
            <w:r w:rsidRPr="002A2357">
              <w:rPr>
                <w:rFonts w:ascii="仿宋_GB2312" w:eastAsia="仿宋_GB2312" w:hint="eastAsia"/>
                <w:bCs/>
                <w:kern w:val="0"/>
                <w:sz w:val="32"/>
                <w:szCs w:val="32"/>
              </w:rPr>
              <w:lastRenderedPageBreak/>
              <w:t>公益组织</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lastRenderedPageBreak/>
              <w:t>法律服务机构</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其他</w:t>
            </w:r>
          </w:p>
        </w:tc>
        <w:tc>
          <w:tcPr>
            <w:tcW w:w="0" w:type="auto"/>
            <w:vMerge/>
            <w:tcBorders>
              <w:top w:val="single" w:sz="8" w:space="0" w:color="auto"/>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r>
      <w:tr w:rsidR="00F872F2" w:rsidRPr="002A2357">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lastRenderedPageBreak/>
              <w:t>一、本年新收政府信息公开申请数量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2A2357">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2A2357">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二、上年结转政府信息公开申请数量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4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三、本年度办理结果</w:t>
            </w: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（一）予以公开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2A2357">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2A2357">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rsidP="008A2DB1">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（二）部分公开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（三）不予公开</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1.属于国家秘密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2.其他法律行政法规禁止公开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3.危及“三安全一稳定”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4.保护第三方合法权益</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5.属于三类内部事务信息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6.属于四类过程性信息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7.属于行政执法案卷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8.属于行政查询事项</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（四）无法提供</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1.本机关不掌握相关政府信息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2.没有现成信息需要另行制作</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2A2357">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2A2357">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3.补正后申请内容仍不明确</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（五）不予处理</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1.信访举报投诉类申请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2.重复申请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3.要求提供公开出版物</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4.无正当理由大量反复申请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5.要求行政机关确认或重新出具已获取信息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r w:rsidRPr="002A2357">
              <w:rPr>
                <w:rFonts w:ascii="仿宋_GB2312" w:eastAsia="仿宋_GB2312" w:hint="eastAsia"/>
                <w:bCs/>
                <w:kern w:val="0"/>
                <w:sz w:val="32"/>
                <w:szCs w:val="32"/>
              </w:rPr>
              <w:t>（六）其他处理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r w:rsidRPr="002A2357">
              <w:rPr>
                <w:rFonts w:ascii="仿宋_GB2312" w:eastAsia="仿宋_GB2312" w:hint="eastAsia"/>
                <w:bCs/>
                <w:kern w:val="0"/>
                <w:sz w:val="32"/>
                <w:szCs w:val="32"/>
              </w:rPr>
              <w:t>（七）总计</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2A2357">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2A2357">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r w:rsidR="00F872F2" w:rsidRPr="002A2357">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四、结转下年度继续办理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bl>
    <w:p w:rsidR="00F872F2" w:rsidRPr="002A2357" w:rsidRDefault="00F872F2">
      <w:pPr>
        <w:spacing w:line="536" w:lineRule="exact"/>
        <w:ind w:firstLineChars="200" w:firstLine="640"/>
        <w:rPr>
          <w:rFonts w:ascii="黑体" w:eastAsia="黑体" w:hAnsi="黑体" w:hint="eastAsia"/>
          <w:bCs/>
          <w:kern w:val="0"/>
          <w:sz w:val="32"/>
          <w:szCs w:val="32"/>
        </w:rPr>
      </w:pPr>
      <w:r w:rsidRPr="002A2357">
        <w:rPr>
          <w:rFonts w:ascii="黑体" w:eastAsia="黑体" w:hAnsi="黑体" w:hint="eastAsia"/>
          <w:bCs/>
          <w:kern w:val="0"/>
          <w:sz w:val="32"/>
          <w:szCs w:val="32"/>
        </w:rPr>
        <w:t>四、政府信息公开行政复议、行政诉讼情况</w:t>
      </w:r>
    </w:p>
    <w:tbl>
      <w:tblPr>
        <w:tblW w:w="9071" w:type="dxa"/>
        <w:jc w:val="center"/>
        <w:tblInd w:w="0" w:type="dxa"/>
        <w:tblCellMar>
          <w:left w:w="0" w:type="dxa"/>
          <w:right w:w="0" w:type="dxa"/>
        </w:tblCellMar>
        <w:tblLook w:val="0000"/>
      </w:tblPr>
      <w:tblGrid>
        <w:gridCol w:w="604"/>
        <w:gridCol w:w="604"/>
        <w:gridCol w:w="604"/>
        <w:gridCol w:w="604"/>
        <w:gridCol w:w="658"/>
        <w:gridCol w:w="550"/>
        <w:gridCol w:w="605"/>
        <w:gridCol w:w="605"/>
        <w:gridCol w:w="605"/>
        <w:gridCol w:w="605"/>
        <w:gridCol w:w="605"/>
        <w:gridCol w:w="605"/>
        <w:gridCol w:w="605"/>
        <w:gridCol w:w="606"/>
        <w:gridCol w:w="606"/>
      </w:tblGrid>
      <w:tr w:rsidR="00F872F2" w:rsidRPr="002A2357">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行政诉讼</w:t>
            </w:r>
          </w:p>
        </w:tc>
      </w:tr>
      <w:tr w:rsidR="00F872F2" w:rsidRPr="002A2357">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jc w:val="center"/>
              <w:rPr>
                <w:rFonts w:ascii="仿宋_GB2312" w:eastAsia="仿宋_GB2312" w:hint="eastAsia"/>
                <w:bCs/>
                <w:kern w:val="0"/>
                <w:sz w:val="32"/>
                <w:szCs w:val="32"/>
              </w:rPr>
            </w:pPr>
            <w:r w:rsidRPr="002A2357">
              <w:rPr>
                <w:rFonts w:ascii="仿宋_GB2312" w:eastAsia="仿宋_GB2312" w:hint="eastAsia"/>
                <w:bCs/>
                <w:kern w:val="0"/>
                <w:sz w:val="32"/>
                <w:szCs w:val="32"/>
              </w:rPr>
              <w:t>复议后起诉</w:t>
            </w:r>
          </w:p>
        </w:tc>
      </w:tr>
      <w:tr w:rsidR="00F872F2" w:rsidRPr="002A2357">
        <w:trPr>
          <w:trHeight w:val="2381"/>
          <w:jc w:val="center"/>
        </w:trPr>
        <w:tc>
          <w:tcPr>
            <w:tcW w:w="0" w:type="auto"/>
            <w:vMerge/>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nil"/>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single" w:sz="8" w:space="0" w:color="auto"/>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single" w:sz="8" w:space="0" w:color="auto"/>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0" w:type="auto"/>
            <w:vMerge/>
            <w:tcBorders>
              <w:top w:val="single" w:sz="8" w:space="0" w:color="auto"/>
              <w:left w:val="nil"/>
              <w:bottom w:val="single" w:sz="8" w:space="0" w:color="auto"/>
              <w:right w:val="single" w:sz="8" w:space="0" w:color="auto"/>
            </w:tcBorders>
            <w:vAlign w:val="center"/>
          </w:tcPr>
          <w:p w:rsidR="00F872F2" w:rsidRPr="002A2357" w:rsidRDefault="00F872F2">
            <w:pPr>
              <w:spacing w:line="536" w:lineRule="exact"/>
              <w:ind w:firstLineChars="200" w:firstLine="640"/>
              <w:jc w:val="center"/>
              <w:rPr>
                <w:rFonts w:ascii="仿宋_GB2312" w:eastAsia="仿宋_GB2312" w:hint="eastAsia"/>
                <w:bCs/>
                <w:kern w:val="0"/>
                <w:sz w:val="32"/>
                <w:szCs w:val="32"/>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总计</w:t>
            </w:r>
          </w:p>
        </w:tc>
      </w:tr>
      <w:tr w:rsidR="00F872F2" w:rsidRPr="002A2357">
        <w:trPr>
          <w:trHeight w:val="1115"/>
          <w:jc w:val="center"/>
        </w:trPr>
        <w:tc>
          <w:tcPr>
            <w:tcW w:w="0" w:type="auto"/>
            <w:tcBorders>
              <w:top w:val="nil"/>
              <w:left w:val="single" w:sz="8" w:space="0" w:color="auto"/>
              <w:bottom w:val="single" w:sz="8" w:space="0" w:color="auto"/>
              <w:right w:val="single" w:sz="8" w:space="0" w:color="auto"/>
            </w:tcBorders>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0" w:type="auto"/>
            <w:tcBorders>
              <w:top w:val="nil"/>
              <w:left w:val="nil"/>
              <w:bottom w:val="single" w:sz="8" w:space="0" w:color="auto"/>
              <w:right w:val="single" w:sz="8" w:space="0" w:color="auto"/>
            </w:tcBorders>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0" w:type="auto"/>
            <w:tcBorders>
              <w:top w:val="single" w:sz="8" w:space="0" w:color="auto"/>
              <w:left w:val="nil"/>
              <w:bottom w:val="single" w:sz="8" w:space="0" w:color="auto"/>
              <w:right w:val="single" w:sz="8" w:space="0" w:color="auto"/>
            </w:tcBorders>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0" w:type="auto"/>
            <w:tcBorders>
              <w:top w:val="single" w:sz="8" w:space="0" w:color="auto"/>
              <w:left w:val="nil"/>
              <w:bottom w:val="single" w:sz="8" w:space="0" w:color="auto"/>
              <w:right w:val="single" w:sz="8" w:space="0" w:color="auto"/>
            </w:tcBorders>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0" w:type="auto"/>
            <w:tcBorders>
              <w:top w:val="single" w:sz="8" w:space="0" w:color="auto"/>
              <w:left w:val="nil"/>
              <w:bottom w:val="single" w:sz="8" w:space="0" w:color="auto"/>
              <w:right w:val="single" w:sz="8" w:space="0" w:color="auto"/>
            </w:tcBorders>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72F2" w:rsidRPr="002A2357" w:rsidRDefault="00F872F2">
            <w:pPr>
              <w:spacing w:line="536" w:lineRule="exact"/>
              <w:rPr>
                <w:rFonts w:ascii="仿宋_GB2312" w:eastAsia="仿宋_GB2312" w:hint="eastAsia"/>
                <w:bCs/>
                <w:kern w:val="0"/>
                <w:sz w:val="32"/>
                <w:szCs w:val="32"/>
              </w:rPr>
            </w:pPr>
            <w:r w:rsidRPr="002A2357">
              <w:rPr>
                <w:rFonts w:ascii="仿宋_GB2312" w:eastAsia="仿宋_GB2312" w:hint="eastAsia"/>
                <w:bCs/>
                <w:kern w:val="0"/>
                <w:sz w:val="32"/>
                <w:szCs w:val="32"/>
              </w:rPr>
              <w:t>0</w:t>
            </w:r>
          </w:p>
        </w:tc>
      </w:tr>
    </w:tbl>
    <w:p w:rsidR="00F872F2" w:rsidRPr="002A2357" w:rsidRDefault="00F872F2">
      <w:pPr>
        <w:spacing w:line="536" w:lineRule="exact"/>
        <w:ind w:firstLineChars="200" w:firstLine="640"/>
        <w:rPr>
          <w:rFonts w:ascii="黑体" w:eastAsia="黑体" w:hAnsi="黑体"/>
          <w:bCs/>
          <w:kern w:val="0"/>
          <w:sz w:val="32"/>
          <w:szCs w:val="32"/>
        </w:rPr>
      </w:pPr>
      <w:r w:rsidRPr="002A2357">
        <w:rPr>
          <w:rFonts w:ascii="黑体" w:eastAsia="黑体" w:hAnsi="黑体" w:hint="eastAsia"/>
          <w:bCs/>
          <w:kern w:val="0"/>
          <w:sz w:val="32"/>
          <w:szCs w:val="32"/>
        </w:rPr>
        <w:t>五、存在的主要问题及改进情况</w:t>
      </w:r>
    </w:p>
    <w:p w:rsidR="00F872F2" w:rsidRPr="00837952" w:rsidRDefault="00F872F2">
      <w:pPr>
        <w:spacing w:line="536" w:lineRule="exact"/>
        <w:ind w:firstLineChars="200" w:firstLine="640"/>
        <w:rPr>
          <w:rFonts w:eastAsia="仿宋_GB2312" w:hint="eastAsia"/>
          <w:bCs/>
          <w:kern w:val="0"/>
          <w:sz w:val="32"/>
          <w:szCs w:val="32"/>
        </w:rPr>
      </w:pPr>
      <w:r w:rsidRPr="00837952">
        <w:rPr>
          <w:rFonts w:eastAsia="仿宋_GB2312" w:hint="eastAsia"/>
          <w:bCs/>
          <w:kern w:val="0"/>
          <w:sz w:val="32"/>
          <w:szCs w:val="32"/>
        </w:rPr>
        <w:t>（一）存在的主要问题。一是</w:t>
      </w:r>
      <w:r w:rsidR="00837952" w:rsidRPr="00837952">
        <w:rPr>
          <w:rFonts w:eastAsia="仿宋_GB2312" w:hint="eastAsia"/>
          <w:bCs/>
          <w:kern w:val="0"/>
          <w:sz w:val="32"/>
          <w:szCs w:val="32"/>
        </w:rPr>
        <w:t>对</w:t>
      </w:r>
      <w:r w:rsidRPr="00837952">
        <w:rPr>
          <w:rFonts w:eastAsia="仿宋_GB2312" w:hint="eastAsia"/>
          <w:bCs/>
          <w:kern w:val="0"/>
          <w:sz w:val="32"/>
          <w:szCs w:val="32"/>
        </w:rPr>
        <w:t>有关细则和政策把握还不够全面，主动公开政府信息内容及分类细化有待提升；二是</w:t>
      </w:r>
      <w:r w:rsidRPr="00837952">
        <w:rPr>
          <w:rFonts w:eastAsia="仿宋_GB2312"/>
          <w:bCs/>
          <w:kern w:val="0"/>
          <w:sz w:val="32"/>
          <w:szCs w:val="32"/>
        </w:rPr>
        <w:t>信息公开渠道</w:t>
      </w:r>
      <w:r w:rsidRPr="00837952">
        <w:rPr>
          <w:rFonts w:eastAsia="仿宋_GB2312" w:hint="eastAsia"/>
          <w:bCs/>
          <w:kern w:val="0"/>
          <w:sz w:val="32"/>
          <w:szCs w:val="32"/>
        </w:rPr>
        <w:t>、公开的内容形式</w:t>
      </w:r>
      <w:r w:rsidRPr="00837952">
        <w:rPr>
          <w:rFonts w:eastAsia="仿宋_GB2312"/>
          <w:bCs/>
          <w:kern w:val="0"/>
          <w:sz w:val="32"/>
          <w:szCs w:val="32"/>
        </w:rPr>
        <w:t>有待拓宽。</w:t>
      </w:r>
    </w:p>
    <w:p w:rsidR="00F872F2" w:rsidRPr="00837952" w:rsidRDefault="00F872F2">
      <w:pPr>
        <w:spacing w:line="536" w:lineRule="exact"/>
        <w:ind w:firstLineChars="200" w:firstLine="640"/>
        <w:rPr>
          <w:rFonts w:eastAsia="仿宋_GB2312"/>
          <w:bCs/>
          <w:kern w:val="0"/>
          <w:sz w:val="32"/>
          <w:szCs w:val="32"/>
        </w:rPr>
      </w:pPr>
      <w:r w:rsidRPr="00837952">
        <w:rPr>
          <w:rFonts w:eastAsia="仿宋_GB2312" w:hint="eastAsia"/>
          <w:bCs/>
          <w:kern w:val="0"/>
          <w:sz w:val="32"/>
          <w:szCs w:val="32"/>
        </w:rPr>
        <w:t>（二）改进情况。</w:t>
      </w:r>
      <w:r w:rsidRPr="00837952">
        <w:rPr>
          <w:rFonts w:eastAsia="仿宋_GB2312"/>
          <w:bCs/>
          <w:kern w:val="0"/>
          <w:sz w:val="32"/>
          <w:szCs w:val="32"/>
        </w:rPr>
        <w:t>一是加强政府信息公开条例等相关法律法规的学习、宣传、培训，提高政府信息公开意识。二是进一步充实、规范信息公开内容，及时将相关内容向社会各界公布。</w:t>
      </w:r>
      <w:r w:rsidRPr="00837952">
        <w:rPr>
          <w:rFonts w:eastAsia="仿宋_GB2312" w:hint="eastAsia"/>
          <w:bCs/>
          <w:kern w:val="0"/>
          <w:sz w:val="32"/>
          <w:szCs w:val="32"/>
        </w:rPr>
        <w:t>三是不断探索更受群众关注和好评的政务公开新平台。</w:t>
      </w:r>
    </w:p>
    <w:p w:rsidR="00F872F2" w:rsidRPr="002A2357" w:rsidRDefault="00F872F2">
      <w:pPr>
        <w:spacing w:line="536" w:lineRule="exact"/>
        <w:ind w:firstLineChars="200" w:firstLine="640"/>
        <w:rPr>
          <w:rFonts w:ascii="黑体" w:eastAsia="黑体" w:hAnsi="黑体"/>
          <w:bCs/>
          <w:kern w:val="0"/>
          <w:sz w:val="32"/>
          <w:szCs w:val="32"/>
        </w:rPr>
      </w:pPr>
      <w:r w:rsidRPr="002A2357">
        <w:rPr>
          <w:rFonts w:ascii="黑体" w:eastAsia="黑体" w:hAnsi="黑体" w:hint="eastAsia"/>
          <w:bCs/>
          <w:kern w:val="0"/>
          <w:sz w:val="32"/>
          <w:szCs w:val="32"/>
        </w:rPr>
        <w:t>六、其他需要报告的事项</w:t>
      </w:r>
    </w:p>
    <w:p w:rsidR="00F872F2" w:rsidRPr="002A2357" w:rsidRDefault="00F872F2">
      <w:pPr>
        <w:spacing w:line="536" w:lineRule="exact"/>
        <w:ind w:firstLineChars="200" w:firstLine="640"/>
        <w:rPr>
          <w:rFonts w:eastAsia="仿宋_GB2312" w:hint="eastAsia"/>
          <w:kern w:val="0"/>
          <w:sz w:val="32"/>
          <w:szCs w:val="32"/>
        </w:rPr>
      </w:pPr>
      <w:r w:rsidRPr="002A2357">
        <w:rPr>
          <w:rFonts w:eastAsia="仿宋_GB2312"/>
          <w:kern w:val="0"/>
          <w:sz w:val="32"/>
          <w:szCs w:val="32"/>
        </w:rPr>
        <w:t>无</w:t>
      </w:r>
    </w:p>
    <w:p w:rsidR="00F872F2" w:rsidRPr="002A2357" w:rsidRDefault="00F872F2">
      <w:pPr>
        <w:spacing w:line="536" w:lineRule="exact"/>
        <w:ind w:firstLineChars="200" w:firstLine="640"/>
        <w:rPr>
          <w:rFonts w:eastAsia="仿宋_GB2312" w:hint="eastAsia"/>
          <w:kern w:val="0"/>
          <w:sz w:val="32"/>
          <w:szCs w:val="32"/>
        </w:rPr>
      </w:pPr>
    </w:p>
    <w:p w:rsidR="00F872F2" w:rsidRPr="002A2357" w:rsidRDefault="00F872F2">
      <w:pPr>
        <w:spacing w:line="536" w:lineRule="exact"/>
        <w:ind w:firstLineChars="200" w:firstLine="640"/>
        <w:rPr>
          <w:rFonts w:eastAsia="仿宋_GB2312" w:hint="eastAsia"/>
          <w:kern w:val="0"/>
          <w:sz w:val="32"/>
          <w:szCs w:val="32"/>
        </w:rPr>
      </w:pPr>
    </w:p>
    <w:p w:rsidR="00F872F2" w:rsidRPr="002A2357" w:rsidRDefault="00F872F2">
      <w:pPr>
        <w:wordWrap w:val="0"/>
        <w:spacing w:line="560" w:lineRule="exact"/>
        <w:ind w:right="480"/>
        <w:jc w:val="right"/>
        <w:rPr>
          <w:rFonts w:eastAsia="仿宋_GB2312"/>
          <w:sz w:val="32"/>
          <w:szCs w:val="32"/>
        </w:rPr>
      </w:pPr>
      <w:r w:rsidRPr="002A2357">
        <w:rPr>
          <w:rFonts w:eastAsia="仿宋_GB2312"/>
          <w:sz w:val="32"/>
          <w:szCs w:val="32"/>
        </w:rPr>
        <w:lastRenderedPageBreak/>
        <w:t xml:space="preserve">                            </w:t>
      </w:r>
      <w:r w:rsidRPr="002A2357">
        <w:rPr>
          <w:rFonts w:eastAsia="仿宋_GB2312" w:hint="eastAsia"/>
          <w:sz w:val="32"/>
          <w:szCs w:val="32"/>
        </w:rPr>
        <w:t>泉州市永春生态环境</w:t>
      </w:r>
      <w:r w:rsidRPr="002A2357">
        <w:rPr>
          <w:rFonts w:eastAsia="仿宋_GB2312"/>
          <w:sz w:val="32"/>
          <w:szCs w:val="32"/>
        </w:rPr>
        <w:t>局</w:t>
      </w:r>
    </w:p>
    <w:p w:rsidR="00F872F2" w:rsidRPr="002A2357" w:rsidRDefault="00F872F2">
      <w:pPr>
        <w:spacing w:line="560" w:lineRule="exact"/>
        <w:rPr>
          <w:rFonts w:eastAsia="仿宋_GB2312" w:hint="eastAsia"/>
          <w:sz w:val="32"/>
          <w:szCs w:val="32"/>
        </w:rPr>
      </w:pPr>
      <w:r w:rsidRPr="002A2357">
        <w:rPr>
          <w:rFonts w:eastAsia="仿宋_GB2312"/>
          <w:sz w:val="32"/>
          <w:szCs w:val="32"/>
        </w:rPr>
        <w:t xml:space="preserve">                               20</w:t>
      </w:r>
      <w:r w:rsidR="002A2357" w:rsidRPr="002A2357">
        <w:rPr>
          <w:rFonts w:eastAsia="仿宋_GB2312" w:hint="eastAsia"/>
          <w:sz w:val="32"/>
          <w:szCs w:val="32"/>
        </w:rPr>
        <w:t>21</w:t>
      </w:r>
      <w:r w:rsidRPr="002A2357">
        <w:rPr>
          <w:rFonts w:eastAsia="仿宋_GB2312"/>
          <w:sz w:val="32"/>
          <w:szCs w:val="32"/>
        </w:rPr>
        <w:t>年</w:t>
      </w:r>
      <w:r w:rsidR="002A2357" w:rsidRPr="002A2357">
        <w:rPr>
          <w:rFonts w:eastAsia="仿宋_GB2312" w:hint="eastAsia"/>
          <w:sz w:val="32"/>
          <w:szCs w:val="32"/>
        </w:rPr>
        <w:t>1</w:t>
      </w:r>
      <w:r w:rsidRPr="002A2357">
        <w:rPr>
          <w:rFonts w:eastAsia="仿宋_GB2312"/>
          <w:sz w:val="32"/>
          <w:szCs w:val="32"/>
        </w:rPr>
        <w:t>月</w:t>
      </w:r>
      <w:r w:rsidR="00EA3DCB">
        <w:rPr>
          <w:rFonts w:eastAsia="仿宋_GB2312" w:hint="eastAsia"/>
          <w:sz w:val="32"/>
          <w:szCs w:val="32"/>
        </w:rPr>
        <w:t>8</w:t>
      </w:r>
      <w:r w:rsidRPr="002A2357">
        <w:rPr>
          <w:rFonts w:eastAsia="仿宋_GB2312"/>
          <w:sz w:val="32"/>
          <w:szCs w:val="32"/>
        </w:rPr>
        <w:t>日</w:t>
      </w:r>
    </w:p>
    <w:p w:rsidR="00F872F2" w:rsidRPr="002A2357" w:rsidRDefault="00F872F2">
      <w:pPr>
        <w:spacing w:line="560" w:lineRule="exact"/>
        <w:rPr>
          <w:rFonts w:eastAsia="仿宋_GB2312" w:hint="eastAsia"/>
          <w:color w:val="FF0000"/>
          <w:sz w:val="32"/>
          <w:szCs w:val="32"/>
        </w:rPr>
      </w:pPr>
    </w:p>
    <w:p w:rsidR="00F872F2" w:rsidRPr="002A2357" w:rsidRDefault="00F872F2">
      <w:pPr>
        <w:spacing w:line="560" w:lineRule="exact"/>
        <w:rPr>
          <w:rFonts w:eastAsia="仿宋_GB2312" w:hint="eastAsia"/>
          <w:color w:val="FF0000"/>
          <w:sz w:val="32"/>
          <w:szCs w:val="32"/>
        </w:rPr>
      </w:pPr>
    </w:p>
    <w:p w:rsidR="00F872F2" w:rsidRDefault="00F872F2">
      <w:pPr>
        <w:spacing w:line="560" w:lineRule="exact"/>
        <w:rPr>
          <w:rFonts w:eastAsia="仿宋_GB2312" w:hint="eastAsia"/>
          <w:color w:val="FF0000"/>
          <w:sz w:val="32"/>
          <w:szCs w:val="32"/>
        </w:rPr>
      </w:pPr>
    </w:p>
    <w:p w:rsidR="004D2F86" w:rsidRPr="002A2357" w:rsidRDefault="004D2F86">
      <w:pPr>
        <w:spacing w:line="560" w:lineRule="exact"/>
        <w:rPr>
          <w:rFonts w:eastAsia="仿宋_GB2312" w:hint="eastAsia"/>
          <w:color w:val="FF0000"/>
          <w:sz w:val="32"/>
          <w:szCs w:val="32"/>
        </w:rPr>
      </w:pPr>
    </w:p>
    <w:p w:rsidR="00F872F2" w:rsidRDefault="00F872F2">
      <w:pPr>
        <w:spacing w:line="560" w:lineRule="exact"/>
        <w:rPr>
          <w:rFonts w:eastAsia="仿宋_GB2312" w:hint="eastAsia"/>
          <w:color w:val="FF0000"/>
          <w:sz w:val="32"/>
          <w:szCs w:val="32"/>
        </w:rPr>
      </w:pPr>
    </w:p>
    <w:p w:rsidR="00EA3DCB" w:rsidRPr="00EA3DCB" w:rsidRDefault="00EA3DCB">
      <w:pPr>
        <w:spacing w:line="560" w:lineRule="exact"/>
        <w:rPr>
          <w:rFonts w:eastAsia="仿宋_GB2312" w:hint="eastAsia"/>
          <w:color w:val="FF0000"/>
          <w:sz w:val="32"/>
          <w:szCs w:val="32"/>
        </w:rPr>
      </w:pPr>
    </w:p>
    <w:p w:rsidR="00F872F2" w:rsidRPr="002A2357" w:rsidRDefault="00F872F2">
      <w:pPr>
        <w:spacing w:line="560" w:lineRule="exact"/>
        <w:rPr>
          <w:rFonts w:eastAsia="仿宋_GB2312" w:hint="eastAsia"/>
          <w:color w:val="FF0000"/>
          <w:sz w:val="32"/>
          <w:szCs w:val="32"/>
        </w:rPr>
      </w:pPr>
    </w:p>
    <w:p w:rsidR="00F872F2" w:rsidRPr="002A2357" w:rsidRDefault="00F872F2">
      <w:pPr>
        <w:spacing w:line="460" w:lineRule="exact"/>
        <w:ind w:firstLineChars="50" w:firstLine="140"/>
        <w:jc w:val="left"/>
        <w:rPr>
          <w:rFonts w:eastAsia="仿宋_GB2312"/>
          <w:sz w:val="28"/>
          <w:szCs w:val="28"/>
        </w:rPr>
      </w:pPr>
      <w:r w:rsidRPr="002A2357">
        <w:rPr>
          <w:rFonts w:eastAsia="仿宋_GB2312"/>
          <w:sz w:val="28"/>
          <w:szCs w:val="28"/>
          <w:lang w:val="en-US" w:eastAsia="zh-CN"/>
        </w:rPr>
        <w:pict>
          <v:line id="Line 4" o:spid="_x0000_s2051" style="position:absolute;left:0;text-align:left;z-index:251658240" from="0,22pt" to="419.55pt,23.6pt"/>
        </w:pict>
      </w:r>
      <w:r w:rsidRPr="002A2357">
        <w:rPr>
          <w:rFonts w:eastAsia="仿宋_GB2312"/>
          <w:sz w:val="28"/>
          <w:szCs w:val="28"/>
        </w:rPr>
        <w:pict>
          <v:line id="Line 3" o:spid="_x0000_s2050" style="position:absolute;left:0;text-align:left;z-index:251657216" from="0,0" to="419.55pt,0"/>
        </w:pict>
      </w:r>
      <w:r w:rsidRPr="002A2357">
        <w:rPr>
          <w:rFonts w:eastAsia="仿宋_GB2312" w:hint="eastAsia"/>
          <w:sz w:val="28"/>
          <w:szCs w:val="28"/>
        </w:rPr>
        <w:t>泉州市永春生态环境</w:t>
      </w:r>
      <w:r w:rsidRPr="002A2357">
        <w:rPr>
          <w:rFonts w:eastAsia="仿宋_GB2312"/>
          <w:sz w:val="28"/>
          <w:szCs w:val="28"/>
        </w:rPr>
        <w:t>局办公室</w:t>
      </w:r>
      <w:r w:rsidRPr="002A2357">
        <w:rPr>
          <w:rFonts w:eastAsia="仿宋_GB2312"/>
          <w:sz w:val="28"/>
          <w:szCs w:val="28"/>
        </w:rPr>
        <w:t xml:space="preserve">            20</w:t>
      </w:r>
      <w:r w:rsidR="002A2357" w:rsidRPr="002A2357">
        <w:rPr>
          <w:rFonts w:eastAsia="仿宋_GB2312" w:hint="eastAsia"/>
          <w:sz w:val="28"/>
          <w:szCs w:val="28"/>
        </w:rPr>
        <w:t>21</w:t>
      </w:r>
      <w:r w:rsidRPr="002A2357">
        <w:rPr>
          <w:rFonts w:eastAsia="仿宋_GB2312"/>
          <w:sz w:val="28"/>
          <w:szCs w:val="28"/>
        </w:rPr>
        <w:t>年</w:t>
      </w:r>
      <w:r w:rsidR="002A2357" w:rsidRPr="002A2357">
        <w:rPr>
          <w:rFonts w:eastAsia="仿宋_GB2312" w:hint="eastAsia"/>
          <w:sz w:val="28"/>
          <w:szCs w:val="28"/>
        </w:rPr>
        <w:t>1</w:t>
      </w:r>
      <w:r w:rsidRPr="002A2357">
        <w:rPr>
          <w:rFonts w:eastAsia="仿宋_GB2312"/>
          <w:sz w:val="28"/>
          <w:szCs w:val="28"/>
        </w:rPr>
        <w:t>月</w:t>
      </w:r>
      <w:r w:rsidR="00EA3DCB">
        <w:rPr>
          <w:rFonts w:eastAsia="仿宋_GB2312" w:hint="eastAsia"/>
          <w:sz w:val="28"/>
          <w:szCs w:val="28"/>
        </w:rPr>
        <w:t>8</w:t>
      </w:r>
      <w:r w:rsidRPr="002A2357">
        <w:rPr>
          <w:rFonts w:eastAsia="仿宋_GB2312"/>
          <w:sz w:val="28"/>
          <w:szCs w:val="28"/>
        </w:rPr>
        <w:t>日印发</w:t>
      </w:r>
    </w:p>
    <w:sectPr w:rsidR="00F872F2" w:rsidRPr="002A2357">
      <w:headerReference w:type="default" r:id="rId6"/>
      <w:footerReference w:type="even"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34E" w:rsidRDefault="0070134E">
      <w:r>
        <w:separator/>
      </w:r>
    </w:p>
  </w:endnote>
  <w:endnote w:type="continuationSeparator" w:id="1">
    <w:p w:rsidR="0070134E" w:rsidRDefault="00701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F2" w:rsidRDefault="00F872F2">
    <w:pPr>
      <w:pStyle w:val="a8"/>
      <w:framePr w:wrap="around" w:vAnchor="text" w:hAnchor="margin" w:xAlign="center" w:y="1"/>
      <w:rPr>
        <w:rStyle w:val="a6"/>
      </w:rPr>
    </w:pPr>
    <w:r>
      <w:fldChar w:fldCharType="begin"/>
    </w:r>
    <w:r>
      <w:rPr>
        <w:rStyle w:val="a6"/>
      </w:rPr>
      <w:instrText xml:space="preserve">PAGE  </w:instrText>
    </w:r>
    <w:r>
      <w:fldChar w:fldCharType="end"/>
    </w:r>
  </w:p>
  <w:p w:rsidR="00F872F2" w:rsidRDefault="00F872F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F2" w:rsidRDefault="00F872F2">
    <w:pPr>
      <w:pStyle w:val="a8"/>
      <w:framePr w:wrap="around" w:vAnchor="text" w:hAnchor="margin" w:xAlign="center" w:y="1"/>
      <w:rPr>
        <w:rStyle w:val="a6"/>
      </w:rPr>
    </w:pPr>
    <w:r>
      <w:fldChar w:fldCharType="begin"/>
    </w:r>
    <w:r>
      <w:rPr>
        <w:rStyle w:val="a6"/>
      </w:rPr>
      <w:instrText xml:space="preserve">PAGE  </w:instrText>
    </w:r>
    <w:r>
      <w:fldChar w:fldCharType="separate"/>
    </w:r>
    <w:r w:rsidR="00C84C1F">
      <w:rPr>
        <w:rStyle w:val="a6"/>
        <w:noProof/>
      </w:rPr>
      <w:t>- 4 -</w:t>
    </w:r>
    <w:r>
      <w:fldChar w:fldCharType="end"/>
    </w:r>
  </w:p>
  <w:p w:rsidR="00F872F2" w:rsidRDefault="00F872F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34E" w:rsidRDefault="0070134E">
      <w:r>
        <w:separator/>
      </w:r>
    </w:p>
  </w:footnote>
  <w:footnote w:type="continuationSeparator" w:id="1">
    <w:p w:rsidR="0070134E" w:rsidRDefault="00701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F2" w:rsidRDefault="00F872F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DCE"/>
    <w:rsid w:val="00002F25"/>
    <w:rsid w:val="00011692"/>
    <w:rsid w:val="00031F00"/>
    <w:rsid w:val="00066E84"/>
    <w:rsid w:val="00067B01"/>
    <w:rsid w:val="000700ED"/>
    <w:rsid w:val="00090382"/>
    <w:rsid w:val="00090D72"/>
    <w:rsid w:val="00094AF6"/>
    <w:rsid w:val="000A1376"/>
    <w:rsid w:val="000A17B6"/>
    <w:rsid w:val="000B1C05"/>
    <w:rsid w:val="000E7BD0"/>
    <w:rsid w:val="00100432"/>
    <w:rsid w:val="00110F7D"/>
    <w:rsid w:val="00113FA8"/>
    <w:rsid w:val="00115A34"/>
    <w:rsid w:val="00125B67"/>
    <w:rsid w:val="00140816"/>
    <w:rsid w:val="001476CB"/>
    <w:rsid w:val="00152BEC"/>
    <w:rsid w:val="001914EE"/>
    <w:rsid w:val="001B6DB9"/>
    <w:rsid w:val="001D70EF"/>
    <w:rsid w:val="001E0E8A"/>
    <w:rsid w:val="001F2D57"/>
    <w:rsid w:val="001F3A6A"/>
    <w:rsid w:val="001F47FE"/>
    <w:rsid w:val="00211EDD"/>
    <w:rsid w:val="00220796"/>
    <w:rsid w:val="00224DCE"/>
    <w:rsid w:val="002365B4"/>
    <w:rsid w:val="002416F3"/>
    <w:rsid w:val="00253C33"/>
    <w:rsid w:val="00255C36"/>
    <w:rsid w:val="002644C6"/>
    <w:rsid w:val="002815A0"/>
    <w:rsid w:val="00283CA0"/>
    <w:rsid w:val="002867C8"/>
    <w:rsid w:val="00290D85"/>
    <w:rsid w:val="00291EFD"/>
    <w:rsid w:val="00297D4B"/>
    <w:rsid w:val="002A2357"/>
    <w:rsid w:val="002A248A"/>
    <w:rsid w:val="002A79FA"/>
    <w:rsid w:val="002B59A0"/>
    <w:rsid w:val="002D007E"/>
    <w:rsid w:val="002D25D7"/>
    <w:rsid w:val="002E1A4C"/>
    <w:rsid w:val="002F4A72"/>
    <w:rsid w:val="00300DE0"/>
    <w:rsid w:val="00312168"/>
    <w:rsid w:val="00346BDF"/>
    <w:rsid w:val="00347A00"/>
    <w:rsid w:val="0035076B"/>
    <w:rsid w:val="00350B6B"/>
    <w:rsid w:val="00370903"/>
    <w:rsid w:val="0039376B"/>
    <w:rsid w:val="003A5383"/>
    <w:rsid w:val="003A597E"/>
    <w:rsid w:val="003A6AE4"/>
    <w:rsid w:val="003D089D"/>
    <w:rsid w:val="003D7830"/>
    <w:rsid w:val="0041157C"/>
    <w:rsid w:val="004466BB"/>
    <w:rsid w:val="004539E7"/>
    <w:rsid w:val="00454F4B"/>
    <w:rsid w:val="004673B4"/>
    <w:rsid w:val="00471CE2"/>
    <w:rsid w:val="00495582"/>
    <w:rsid w:val="004B15E4"/>
    <w:rsid w:val="004C6226"/>
    <w:rsid w:val="004C727D"/>
    <w:rsid w:val="004D2F86"/>
    <w:rsid w:val="004D30E3"/>
    <w:rsid w:val="004D33D4"/>
    <w:rsid w:val="004E18E2"/>
    <w:rsid w:val="004E32A7"/>
    <w:rsid w:val="004F62A3"/>
    <w:rsid w:val="00503C30"/>
    <w:rsid w:val="0051250C"/>
    <w:rsid w:val="00515B19"/>
    <w:rsid w:val="00524C3F"/>
    <w:rsid w:val="00532C5C"/>
    <w:rsid w:val="00543280"/>
    <w:rsid w:val="005447EB"/>
    <w:rsid w:val="00555A5F"/>
    <w:rsid w:val="00563DF9"/>
    <w:rsid w:val="005663EE"/>
    <w:rsid w:val="00582243"/>
    <w:rsid w:val="005A021E"/>
    <w:rsid w:val="005A50EE"/>
    <w:rsid w:val="005B0B74"/>
    <w:rsid w:val="005D0308"/>
    <w:rsid w:val="005D104F"/>
    <w:rsid w:val="005E3292"/>
    <w:rsid w:val="005F1057"/>
    <w:rsid w:val="005F2DB8"/>
    <w:rsid w:val="00601C55"/>
    <w:rsid w:val="00610564"/>
    <w:rsid w:val="0061288D"/>
    <w:rsid w:val="00614D4E"/>
    <w:rsid w:val="006229C9"/>
    <w:rsid w:val="00625BE1"/>
    <w:rsid w:val="00641193"/>
    <w:rsid w:val="006445B5"/>
    <w:rsid w:val="00647A18"/>
    <w:rsid w:val="00654039"/>
    <w:rsid w:val="0066035D"/>
    <w:rsid w:val="00686621"/>
    <w:rsid w:val="00696B04"/>
    <w:rsid w:val="006B5527"/>
    <w:rsid w:val="006D4710"/>
    <w:rsid w:val="006E529B"/>
    <w:rsid w:val="006E7C55"/>
    <w:rsid w:val="0070134E"/>
    <w:rsid w:val="00702F25"/>
    <w:rsid w:val="00720B49"/>
    <w:rsid w:val="00726257"/>
    <w:rsid w:val="00756220"/>
    <w:rsid w:val="00756865"/>
    <w:rsid w:val="00762D55"/>
    <w:rsid w:val="00772CB8"/>
    <w:rsid w:val="0078119F"/>
    <w:rsid w:val="007A6B76"/>
    <w:rsid w:val="007B15A2"/>
    <w:rsid w:val="007B1BEC"/>
    <w:rsid w:val="007B3917"/>
    <w:rsid w:val="007B4016"/>
    <w:rsid w:val="007C083B"/>
    <w:rsid w:val="007C5049"/>
    <w:rsid w:val="007D2589"/>
    <w:rsid w:val="00820B06"/>
    <w:rsid w:val="0083021E"/>
    <w:rsid w:val="00837952"/>
    <w:rsid w:val="0084493B"/>
    <w:rsid w:val="00852290"/>
    <w:rsid w:val="00857999"/>
    <w:rsid w:val="0086525E"/>
    <w:rsid w:val="00871CAA"/>
    <w:rsid w:val="008764B3"/>
    <w:rsid w:val="00884BFF"/>
    <w:rsid w:val="008853D0"/>
    <w:rsid w:val="008906B6"/>
    <w:rsid w:val="00892331"/>
    <w:rsid w:val="00895A6D"/>
    <w:rsid w:val="008A2DB1"/>
    <w:rsid w:val="008A7797"/>
    <w:rsid w:val="008B0512"/>
    <w:rsid w:val="008B1ED7"/>
    <w:rsid w:val="008D174B"/>
    <w:rsid w:val="008D19F0"/>
    <w:rsid w:val="008E6366"/>
    <w:rsid w:val="008F75D5"/>
    <w:rsid w:val="009328C3"/>
    <w:rsid w:val="00937C20"/>
    <w:rsid w:val="00940B23"/>
    <w:rsid w:val="009441DD"/>
    <w:rsid w:val="00944C4A"/>
    <w:rsid w:val="009645DB"/>
    <w:rsid w:val="00966FCC"/>
    <w:rsid w:val="00967587"/>
    <w:rsid w:val="00972C74"/>
    <w:rsid w:val="00977185"/>
    <w:rsid w:val="009808B2"/>
    <w:rsid w:val="00987496"/>
    <w:rsid w:val="00987932"/>
    <w:rsid w:val="009901CC"/>
    <w:rsid w:val="009D023D"/>
    <w:rsid w:val="009D25C8"/>
    <w:rsid w:val="009D7E4A"/>
    <w:rsid w:val="009E7415"/>
    <w:rsid w:val="009F2E02"/>
    <w:rsid w:val="009F48E0"/>
    <w:rsid w:val="009F4E8F"/>
    <w:rsid w:val="00A0486E"/>
    <w:rsid w:val="00A144C7"/>
    <w:rsid w:val="00A17426"/>
    <w:rsid w:val="00A21A03"/>
    <w:rsid w:val="00A4155B"/>
    <w:rsid w:val="00A5201E"/>
    <w:rsid w:val="00A5716C"/>
    <w:rsid w:val="00A74F6D"/>
    <w:rsid w:val="00A95971"/>
    <w:rsid w:val="00AA6041"/>
    <w:rsid w:val="00AC1AE4"/>
    <w:rsid w:val="00AC3B6F"/>
    <w:rsid w:val="00AC548B"/>
    <w:rsid w:val="00AC5BEA"/>
    <w:rsid w:val="00AD6CFC"/>
    <w:rsid w:val="00AD7535"/>
    <w:rsid w:val="00AE2E8F"/>
    <w:rsid w:val="00B068CA"/>
    <w:rsid w:val="00B14CCB"/>
    <w:rsid w:val="00B52F1C"/>
    <w:rsid w:val="00B54583"/>
    <w:rsid w:val="00B60A4D"/>
    <w:rsid w:val="00B771C7"/>
    <w:rsid w:val="00B771C9"/>
    <w:rsid w:val="00B87E41"/>
    <w:rsid w:val="00BA1E5B"/>
    <w:rsid w:val="00BA6136"/>
    <w:rsid w:val="00BB1819"/>
    <w:rsid w:val="00BB19AA"/>
    <w:rsid w:val="00BB23AA"/>
    <w:rsid w:val="00BC4CAC"/>
    <w:rsid w:val="00BD0172"/>
    <w:rsid w:val="00BE19FE"/>
    <w:rsid w:val="00BE218B"/>
    <w:rsid w:val="00BE6C37"/>
    <w:rsid w:val="00C02D8F"/>
    <w:rsid w:val="00C0619D"/>
    <w:rsid w:val="00C235A6"/>
    <w:rsid w:val="00C75079"/>
    <w:rsid w:val="00C757AE"/>
    <w:rsid w:val="00C84C1F"/>
    <w:rsid w:val="00C8543B"/>
    <w:rsid w:val="00C90D00"/>
    <w:rsid w:val="00C91437"/>
    <w:rsid w:val="00CA0005"/>
    <w:rsid w:val="00CA3DA4"/>
    <w:rsid w:val="00CB1E4E"/>
    <w:rsid w:val="00CB21B1"/>
    <w:rsid w:val="00CC505C"/>
    <w:rsid w:val="00CC6DA1"/>
    <w:rsid w:val="00CC7671"/>
    <w:rsid w:val="00CD623C"/>
    <w:rsid w:val="00CF2C75"/>
    <w:rsid w:val="00CF79C5"/>
    <w:rsid w:val="00D0056F"/>
    <w:rsid w:val="00D0539F"/>
    <w:rsid w:val="00D07145"/>
    <w:rsid w:val="00D12DAB"/>
    <w:rsid w:val="00D17B44"/>
    <w:rsid w:val="00D2247A"/>
    <w:rsid w:val="00D33382"/>
    <w:rsid w:val="00D4253C"/>
    <w:rsid w:val="00D715F9"/>
    <w:rsid w:val="00D7210E"/>
    <w:rsid w:val="00D81A35"/>
    <w:rsid w:val="00D86F4A"/>
    <w:rsid w:val="00D87904"/>
    <w:rsid w:val="00D9404A"/>
    <w:rsid w:val="00DA665B"/>
    <w:rsid w:val="00DB24C1"/>
    <w:rsid w:val="00DC2448"/>
    <w:rsid w:val="00DC3222"/>
    <w:rsid w:val="00DC4D79"/>
    <w:rsid w:val="00DC753B"/>
    <w:rsid w:val="00DD4351"/>
    <w:rsid w:val="00DD782C"/>
    <w:rsid w:val="00DE62CF"/>
    <w:rsid w:val="00DF7395"/>
    <w:rsid w:val="00E10049"/>
    <w:rsid w:val="00E31D61"/>
    <w:rsid w:val="00E3581C"/>
    <w:rsid w:val="00E37F45"/>
    <w:rsid w:val="00E53AAC"/>
    <w:rsid w:val="00E724A2"/>
    <w:rsid w:val="00E800FD"/>
    <w:rsid w:val="00E80AB1"/>
    <w:rsid w:val="00E8454A"/>
    <w:rsid w:val="00EA3DCB"/>
    <w:rsid w:val="00EC1502"/>
    <w:rsid w:val="00EC717E"/>
    <w:rsid w:val="00ED21CF"/>
    <w:rsid w:val="00EE12C9"/>
    <w:rsid w:val="00EE42E8"/>
    <w:rsid w:val="00EE78B9"/>
    <w:rsid w:val="00F04821"/>
    <w:rsid w:val="00F10C1F"/>
    <w:rsid w:val="00F2203A"/>
    <w:rsid w:val="00F22EFE"/>
    <w:rsid w:val="00F44762"/>
    <w:rsid w:val="00F50276"/>
    <w:rsid w:val="00F872F2"/>
    <w:rsid w:val="00F97CB4"/>
    <w:rsid w:val="00FB1472"/>
    <w:rsid w:val="00FC2EC4"/>
    <w:rsid w:val="00FD5206"/>
    <w:rsid w:val="00FD7C2A"/>
    <w:rsid w:val="00FD7F46"/>
    <w:rsid w:val="00FE0D0B"/>
    <w:rsid w:val="00FE28DC"/>
    <w:rsid w:val="00FE46AD"/>
    <w:rsid w:val="00FE6D59"/>
    <w:rsid w:val="00FF18BA"/>
    <w:rsid w:val="00FF1F5B"/>
    <w:rsid w:val="199A6C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d-title11">
    <w:name w:val="mod-title11"/>
    <w:basedOn w:val="a0"/>
  </w:style>
  <w:style w:type="character" w:styleId="a3">
    <w:name w:val="Strong"/>
    <w:basedOn w:val="a0"/>
    <w:uiPriority w:val="22"/>
    <w:qFormat/>
    <w:rPr>
      <w:b/>
      <w:bCs/>
    </w:rPr>
  </w:style>
  <w:style w:type="character" w:customStyle="1" w:styleId="Char">
    <w:name w:val="页眉 Char"/>
    <w:basedOn w:val="a0"/>
    <w:link w:val="a4"/>
    <w:rPr>
      <w:kern w:val="2"/>
      <w:sz w:val="18"/>
      <w:szCs w:val="18"/>
    </w:rPr>
  </w:style>
  <w:style w:type="character" w:styleId="a5">
    <w:name w:val="Hyperlink"/>
    <w:basedOn w:val="a0"/>
    <w:rPr>
      <w:strike w:val="0"/>
      <w:dstrike w:val="0"/>
      <w:color w:val="000000"/>
      <w:u w:val="none"/>
    </w:rPr>
  </w:style>
  <w:style w:type="character" w:styleId="a6">
    <w:name w:val="page number"/>
    <w:basedOn w:val="a0"/>
  </w:style>
  <w:style w:type="paragraph" w:customStyle="1" w:styleId="a7">
    <w:name w:val="????¡Á¨¹¡À¨º¨¬a"/>
    <w:basedOn w:val="a"/>
    <w:next w:val="a"/>
    <w:pPr>
      <w:overflowPunct w:val="0"/>
      <w:autoSpaceDE w:val="0"/>
      <w:autoSpaceDN w:val="0"/>
      <w:adjustRightInd w:val="0"/>
      <w:spacing w:before="566" w:after="544" w:line="566" w:lineRule="atLeast"/>
      <w:jc w:val="center"/>
      <w:textAlignment w:val="baseline"/>
    </w:pPr>
    <w:rPr>
      <w:rFonts w:ascii="Arial" w:hAnsi="Arial"/>
      <w:color w:val="000000"/>
      <w:kern w:val="0"/>
      <w:sz w:val="54"/>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a">
    <w:name w:val="Balloon Text"/>
    <w:basedOn w:val="a"/>
    <w:semiHidden/>
    <w:rPr>
      <w:sz w:val="18"/>
      <w:szCs w:val="18"/>
    </w:rPr>
  </w:style>
  <w:style w:type="paragraph" w:customStyle="1" w:styleId="Style24">
    <w:name w:val="_Style 24"/>
    <w:basedOn w:val="a"/>
    <w:pPr>
      <w:spacing w:line="360" w:lineRule="auto"/>
      <w:ind w:firstLineChars="200" w:firstLine="200"/>
    </w:pPr>
  </w:style>
  <w:style w:type="paragraph" w:styleId="ab">
    <w:name w:val="Date"/>
    <w:basedOn w:val="a"/>
    <w:next w:val="a"/>
    <w:pPr>
      <w:ind w:leftChars="2500" w:left="100"/>
    </w:pPr>
  </w:style>
  <w:style w:type="paragraph" w:customStyle="1" w:styleId="CharCharCharCharCharCharCharCharCharCharCharCharCharCharCharCharCharCharCharCharChar">
    <w:name w:val="Char Char Char Char Char Char Char Char Char Char Char Char Char Char Char Char Char Char Char Char Char"/>
    <w:basedOn w:val="a"/>
    <w:pPr>
      <w:spacing w:line="360" w:lineRule="auto"/>
      <w:ind w:firstLineChars="200" w:firstLine="200"/>
    </w:pPr>
  </w:style>
  <w:style w:type="table" w:styleId="ac">
    <w:name w:val="Table Grid"/>
    <w:basedOn w:val="a1"/>
    <w:pPr>
      <w:widowControl w:val="0"/>
      <w:adjustRightInd w:val="0"/>
      <w:spacing w:line="6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Words>
  <Characters>2511</Characters>
  <Application>Microsoft Office Word</Application>
  <DocSecurity>2</DocSecurity>
  <Lines>20</Lines>
  <Paragraphs>5</Paragraphs>
  <ScaleCrop>false</ScaleCrop>
  <Company>永春县环保局</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永环保[2008] 08号</dc:title>
  <dc:creator>linyl</dc:creator>
  <cp:lastModifiedBy>admin</cp:lastModifiedBy>
  <cp:revision>2</cp:revision>
  <cp:lastPrinted>2021-01-05T03:30:00Z</cp:lastPrinted>
  <dcterms:created xsi:type="dcterms:W3CDTF">2021-04-22T00:19:00Z</dcterms:created>
  <dcterms:modified xsi:type="dcterms:W3CDTF">2021-04-22T00:19:00Z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