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autoSpaceDE w:val="0"/>
        <w:spacing w:line="560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eastAsia="方正小标宋简体" w:cs="Times New Roman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桂洋镇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消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防安全委员会工作规则</w:t>
      </w:r>
    </w:p>
    <w:p>
      <w:pPr>
        <w:overflowPunct w:val="0"/>
        <w:topLinePunct/>
        <w:autoSpaceDE w:val="0"/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textAlignment w:val="auto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第一条  </w:t>
      </w:r>
      <w:r>
        <w:rPr>
          <w:rFonts w:ascii="Times New Roman" w:hAnsi="Times New Roman" w:eastAsia="仿宋_GB2312" w:cs="Times New Roman"/>
          <w:sz w:val="32"/>
          <w:szCs w:val="32"/>
        </w:rPr>
        <w:t>为进一步建立健全全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消防安全委员会（以下简称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消安委）工作制度，明确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及其办公室的主要职责，规范相关工作制度，按照“党政同责、一岗双责、齐抓共管、失职追责”和“管行业必须管安全、管业务必须管安全、管生产经营必须管安全”的要求，制定本规则。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第二条  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eastAsia="仿宋_GB2312" w:cs="Times New Roman"/>
          <w:sz w:val="32"/>
          <w:szCs w:val="32"/>
          <w:lang w:eastAsia="zh-CN"/>
        </w:rPr>
        <w:t>镇党委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政府的领导下，研究部署、指导协调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消防工作，提出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消防工作的重大方针政策，研究解决消防工作中的重大问题。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第二章 组织机构设置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第三条  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由主任、副主任、成员组成。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主任由</w:t>
      </w:r>
      <w:r>
        <w:rPr>
          <w:rFonts w:hint="eastAsia" w:eastAsia="仿宋_GB2312" w:cs="Times New Roman"/>
          <w:sz w:val="32"/>
          <w:szCs w:val="32"/>
          <w:lang w:eastAsia="zh-CN"/>
        </w:rPr>
        <w:t>镇长</w:t>
      </w:r>
      <w:r>
        <w:rPr>
          <w:rFonts w:ascii="Times New Roman" w:hAnsi="Times New Roman" w:eastAsia="仿宋_GB2312" w:cs="Times New Roman"/>
          <w:sz w:val="32"/>
          <w:szCs w:val="32"/>
        </w:rPr>
        <w:t>兼任，副主任分别由</w:t>
      </w:r>
      <w:r>
        <w:rPr>
          <w:rFonts w:hint="eastAsia" w:eastAsia="仿宋_GB2312" w:cs="Times New Roman"/>
          <w:sz w:val="32"/>
          <w:szCs w:val="32"/>
          <w:lang w:eastAsia="zh-CN"/>
        </w:rPr>
        <w:t>分管</w:t>
      </w:r>
      <w:r>
        <w:rPr>
          <w:rFonts w:ascii="Times New Roman" w:hAnsi="Times New Roman" w:eastAsia="仿宋_GB2312" w:cs="Times New Roman"/>
          <w:sz w:val="32"/>
          <w:szCs w:val="32"/>
        </w:rPr>
        <w:t>消防工作的</w:t>
      </w:r>
      <w:r>
        <w:rPr>
          <w:rFonts w:hint="eastAsia" w:eastAsia="仿宋_GB2312" w:cs="Times New Roman"/>
          <w:sz w:val="32"/>
          <w:szCs w:val="32"/>
          <w:lang w:eastAsia="zh-CN"/>
        </w:rPr>
        <w:t>副书记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副镇长</w:t>
      </w:r>
      <w:r>
        <w:rPr>
          <w:rFonts w:ascii="Times New Roman" w:hAnsi="Times New Roman" w:eastAsia="仿宋_GB2312" w:cs="Times New Roman"/>
          <w:sz w:val="32"/>
          <w:szCs w:val="32"/>
        </w:rPr>
        <w:t>兼任。</w:t>
      </w:r>
    </w:p>
    <w:p>
      <w:pPr>
        <w:keepNext w:val="0"/>
        <w:keepLines w:val="0"/>
        <w:pageBreakBefore w:val="0"/>
        <w:wordWrap/>
        <w:bidi w:val="0"/>
        <w:spacing w:line="560" w:lineRule="exact"/>
        <w:ind w:firstLine="630" w:firstLineChars="196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第四条</w: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成员单位由宣传、</w:t>
      </w:r>
      <w:r>
        <w:rPr>
          <w:rFonts w:hint="eastAsia" w:eastAsia="仿宋_GB2312" w:cs="Times New Roman"/>
          <w:sz w:val="32"/>
          <w:szCs w:val="32"/>
          <w:lang w:eastAsia="zh-CN"/>
        </w:rPr>
        <w:t>综治中心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统战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重点项目</w:t>
      </w:r>
      <w:r>
        <w:rPr>
          <w:rFonts w:ascii="Times New Roman" w:hAnsi="Times New Roman" w:eastAsia="仿宋_GB2312" w:cs="Times New Roman"/>
          <w:sz w:val="32"/>
          <w:szCs w:val="32"/>
        </w:rPr>
        <w:t>、教育、科技、工信商务、</w:t>
      </w:r>
      <w:r>
        <w:rPr>
          <w:rFonts w:hint="eastAsia" w:eastAsia="仿宋_GB2312" w:cs="Times New Roman"/>
          <w:sz w:val="32"/>
          <w:szCs w:val="32"/>
          <w:lang w:eastAsia="zh-CN"/>
        </w:rPr>
        <w:t>公安</w:t>
      </w:r>
      <w:r>
        <w:rPr>
          <w:rFonts w:ascii="Times New Roman" w:hAnsi="Times New Roman" w:eastAsia="仿宋_GB2312" w:cs="Times New Roman"/>
          <w:sz w:val="32"/>
          <w:szCs w:val="32"/>
        </w:rPr>
        <w:t>、民政、司法、财政、人社、自然资源、住建、交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</w:t>
      </w:r>
      <w:r>
        <w:rPr>
          <w:rFonts w:ascii="Times New Roman" w:hAnsi="Times New Roman" w:eastAsia="仿宋_GB2312" w:cs="Times New Roman"/>
          <w:sz w:val="32"/>
          <w:szCs w:val="32"/>
        </w:rPr>
        <w:t>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输</w:t>
      </w:r>
      <w:r>
        <w:rPr>
          <w:rFonts w:ascii="Times New Roman" w:hAnsi="Times New Roman" w:eastAsia="仿宋_GB2312" w:cs="Times New Roman"/>
          <w:sz w:val="32"/>
          <w:szCs w:val="32"/>
        </w:rPr>
        <w:t>、农业农村、林业、水利、文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</w:t>
      </w:r>
      <w:r>
        <w:rPr>
          <w:rFonts w:ascii="Times New Roman" w:hAnsi="Times New Roman" w:eastAsia="仿宋_GB2312" w:cs="Times New Roman"/>
          <w:sz w:val="32"/>
          <w:szCs w:val="32"/>
        </w:rPr>
        <w:t>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游</w:t>
      </w:r>
      <w:r>
        <w:rPr>
          <w:rFonts w:ascii="Times New Roman" w:hAnsi="Times New Roman" w:eastAsia="仿宋_GB2312" w:cs="Times New Roman"/>
          <w:sz w:val="32"/>
          <w:szCs w:val="32"/>
        </w:rPr>
        <w:t>、卫健、退役军人、应急、市场监管、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金融、</w:t>
      </w:r>
      <w:r>
        <w:rPr>
          <w:rFonts w:ascii="Times New Roman" w:hAnsi="Times New Roman" w:eastAsia="仿宋_GB2312" w:cs="Times New Roman"/>
          <w:sz w:val="32"/>
          <w:szCs w:val="32"/>
        </w:rPr>
        <w:t>城市管理、消防</w:t>
      </w:r>
      <w:r>
        <w:rPr>
          <w:rFonts w:hint="eastAsia" w:eastAsia="仿宋_GB2312" w:cs="Times New Roman"/>
          <w:sz w:val="32"/>
          <w:szCs w:val="32"/>
          <w:lang w:eastAsia="zh-CN"/>
        </w:rPr>
        <w:t>工作站</w:t>
      </w:r>
      <w:r>
        <w:rPr>
          <w:rFonts w:ascii="Times New Roman" w:hAnsi="Times New Roman" w:eastAsia="仿宋_GB2312" w:cs="Times New Roman"/>
          <w:sz w:val="32"/>
          <w:szCs w:val="32"/>
        </w:rPr>
        <w:t>、气象</w:t>
      </w:r>
      <w:r>
        <w:rPr>
          <w:rFonts w:hint="eastAsia" w:eastAsia="仿宋_GB2312" w:cs="Times New Roman"/>
          <w:color w:val="333333"/>
          <w:kern w:val="0"/>
          <w:sz w:val="32"/>
          <w:szCs w:val="32"/>
          <w:lang w:val="en-US" w:eastAsia="zh-CN" w:bidi="ar-SA"/>
        </w:rPr>
        <w:t>的分管领导组成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各成员单位的主要负责人为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消防安全委员会各成员，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办公室设在</w:t>
      </w:r>
      <w:r>
        <w:rPr>
          <w:rFonts w:hint="eastAsia" w:eastAsia="仿宋_GB2312" w:cs="Times New Roman"/>
          <w:sz w:val="32"/>
          <w:szCs w:val="32"/>
          <w:lang w:eastAsia="zh-CN"/>
        </w:rPr>
        <w:t>镇安办</w:t>
      </w:r>
      <w:r>
        <w:rPr>
          <w:rFonts w:ascii="Times New Roman" w:hAnsi="Times New Roman" w:eastAsia="仿宋_GB2312" w:cs="Times New Roman"/>
          <w:sz w:val="32"/>
          <w:szCs w:val="32"/>
        </w:rPr>
        <w:t>，承担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的日常工作，办公室主任由</w:t>
      </w:r>
      <w:r>
        <w:rPr>
          <w:rFonts w:hint="eastAsia" w:eastAsia="仿宋_GB2312" w:cs="Times New Roman"/>
          <w:sz w:val="32"/>
          <w:szCs w:val="32"/>
          <w:lang w:eastAsia="zh-CN"/>
        </w:rPr>
        <w:t>镇安办负责人</w:t>
      </w:r>
      <w:r>
        <w:rPr>
          <w:rFonts w:ascii="Times New Roman" w:hAnsi="Times New Roman" w:eastAsia="仿宋_GB2312" w:cs="Times New Roman"/>
          <w:sz w:val="32"/>
          <w:szCs w:val="32"/>
        </w:rPr>
        <w:t>兼任。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第五条 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变更规定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成员单位变更时，由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办公室提出调整意见，报请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主任同意，由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印发通知。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各成员单位主要负责人如有调整，由所在单位的接任人员自动更替，变更情况应向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办公室备案。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主任、副主任变更，按程序报批后由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印发通知。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第三章  工作职责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textAlignment w:val="auto"/>
        <w:rPr>
          <w:rFonts w:ascii="Times New Roman" w:hAnsi="Times New Roman" w:eastAsia="仿宋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第六条  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eastAsia="仿宋_GB2312" w:cs="Times New Roman"/>
          <w:sz w:val="32"/>
          <w:szCs w:val="32"/>
          <w:lang w:eastAsia="zh-CN"/>
        </w:rPr>
        <w:t>镇党委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政府的领导下开展工作，履行以下工作职责：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（一）宣贯、执行国家消防法律法规，贯彻落实上级制定的消防工作政策，研究制定适应本县消防工作情况的措施、意见。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（二）指导制定消防发展规划，指导协调消防救援队伍建设、重大火灾隐患整治、消防救援体系建设和消防站、消防供水、消防通信、消防车通道、消防装备等公共消防基础设施建设等工作。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（三）定期研究部署消防工作，组织检查消防工作落实情况，总结、推广消防工作先进经验。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（四）指导、监督、考核各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和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成员单位的消防工作，推动落实消防安全责任制。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（五）组织、指导消防安全综合治理和消防宣传活动，督促行业、系统贯彻执行有关消防法律法规。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（六）组织开展火灾事故调查处理，落实提醒、约谈、督办等机制。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（七）完成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eastAsia="zh-CN"/>
        </w:rPr>
        <w:t>镇党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委、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政府交办的其他消防工作任务。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第七条  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办公室在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领导下开展工作，必要时抽调成员单位集中办公，履行以下工作职责：</w:t>
      </w:r>
    </w:p>
    <w:p>
      <w:pPr>
        <w:keepNext w:val="0"/>
        <w:keepLines w:val="0"/>
        <w:pageBreakBefore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（一）承担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的日常工作。及时向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报告上级有关消防工作规定、指示和要求，结合实际提出贯彻意见和实施办法，经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同意后负责具体组织、实施。</w:t>
      </w:r>
    </w:p>
    <w:p>
      <w:pPr>
        <w:keepNext w:val="0"/>
        <w:keepLines w:val="0"/>
        <w:pageBreakBefore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（二）全面掌握消防工作动态，定期分析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消防安全形势，及时发布火灾预警信息并提出具体对策，为领导决策提供服务。</w:t>
      </w:r>
    </w:p>
    <w:p>
      <w:pPr>
        <w:keepNext w:val="0"/>
        <w:keepLines w:val="0"/>
        <w:pageBreakBefore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（三）对消防工作重点问题进行调查研究，提出具体工作意见和措施。</w:t>
      </w:r>
    </w:p>
    <w:p>
      <w:pPr>
        <w:keepNext w:val="0"/>
        <w:keepLines w:val="0"/>
        <w:pageBreakBefore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（四）负责组织、协调消防工作的检查、督查和考核等工作。</w:t>
      </w:r>
    </w:p>
    <w:p>
      <w:pPr>
        <w:keepNext w:val="0"/>
        <w:keepLines w:val="0"/>
        <w:pageBreakBefore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（五）负责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会议筹备和档案管理等日常工作。</w:t>
      </w:r>
    </w:p>
    <w:p>
      <w:pPr>
        <w:keepNext w:val="0"/>
        <w:keepLines w:val="0"/>
        <w:pageBreakBefore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（六）负责落实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交办的其他工作。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textAlignment w:val="auto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第四章  工作制度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第八条  公文制度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消安委公文是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及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实施领导、履行职能、处理公务的具有特定效力和规范体式的文书，可用于传达贯彻党和国家的方针政策、上级机关的决策部署，指导、布置和商洽工作，请示和答复问题，报告、通报和交流情况。办文应当按照精简、高效原则，严格控制发文数量、文件篇幅，防止冗长空洞，倡导“短实新”文风。拟制公文按照《党政机关公文格式》（GB/T 9704—2012）国家标准执行。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公文。由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主任、副主任签批。文件发文代字为“永</w:t>
      </w:r>
      <w:r>
        <w:rPr>
          <w:rFonts w:hint="eastAsia" w:eastAsia="仿宋_GB2312" w:cs="Times New Roman"/>
          <w:sz w:val="32"/>
          <w:szCs w:val="32"/>
          <w:lang w:eastAsia="zh-CN"/>
        </w:rPr>
        <w:t>桂</w:t>
      </w:r>
      <w:r>
        <w:rPr>
          <w:rFonts w:ascii="Times New Roman" w:hAnsi="Times New Roman" w:eastAsia="仿宋_GB2312" w:cs="Times New Roman"/>
          <w:sz w:val="32"/>
          <w:szCs w:val="32"/>
        </w:rPr>
        <w:t>消安委”，适用于以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名义向成员单位及</w:t>
      </w:r>
      <w:r>
        <w:rPr>
          <w:rFonts w:hint="eastAsia" w:eastAsia="仿宋_GB2312" w:cs="Times New Roman"/>
          <w:sz w:val="32"/>
          <w:szCs w:val="32"/>
          <w:lang w:eastAsia="zh-CN"/>
        </w:rPr>
        <w:t>各村</w:t>
      </w:r>
      <w:r>
        <w:rPr>
          <w:rFonts w:ascii="Times New Roman" w:hAnsi="Times New Roman" w:eastAsia="仿宋_GB2312" w:cs="Times New Roman"/>
          <w:sz w:val="32"/>
          <w:szCs w:val="32"/>
        </w:rPr>
        <w:t>下发的专项规划、工作要点（计划）、重要部署、相关规定等全局性文件，通报表扬、批评有关单位及人员，记载和传达消安委会议的主要情况和议定事项等。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办公室公文。由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办公室主任签批。文件发文代字为“永</w:t>
      </w:r>
      <w:r>
        <w:rPr>
          <w:rFonts w:hint="eastAsia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消安委办”，适用于以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办公室名义向成员单位及</w:t>
      </w:r>
      <w:r>
        <w:rPr>
          <w:rFonts w:hint="eastAsia" w:eastAsia="仿宋_GB2312" w:cs="Times New Roman"/>
          <w:sz w:val="32"/>
          <w:szCs w:val="32"/>
          <w:lang w:eastAsia="zh-CN"/>
        </w:rPr>
        <w:t>各村</w:t>
      </w:r>
      <w:r>
        <w:rPr>
          <w:rFonts w:ascii="Times New Roman" w:hAnsi="Times New Roman" w:eastAsia="仿宋_GB2312" w:cs="Times New Roman"/>
          <w:sz w:val="32"/>
          <w:szCs w:val="32"/>
        </w:rPr>
        <w:t>等印发的重要阶段性工作安排、专项任务和活动部署，转发有关文件资料；信函发文代字为“永</w:t>
      </w:r>
      <w:r>
        <w:rPr>
          <w:rFonts w:hint="eastAsia" w:eastAsia="仿宋_GB2312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消安委办函”，适用于以办公室名义与成员单位进行工作联系，与非成员单位的有关部门、单位商洽工作、询问或者答复问题。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第九条  会议制度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消防工作会议。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消防工作会议每年年初召开，由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主任主持，主要总结上年度消防工作，研究部署当前年度消防工作等事项。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（二）全体成员会议。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全体成员会议每半年召开1次，由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主任或委托副主任主持召开，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全体成员参加。会议议题由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办公室根据上级和县委、县政府有关消防工作的部署要求和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消防安全工作实际研究提出，提请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主任审定，会议由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办公室具体组织，会议议定事项形成会议纪要。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（三）联络员会议。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成员单位联络员会议适时召开，由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办公室主任召集，与会议议题有关的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成员单位联络员和其他有关人员参加。会议议题由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办公室或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有关成员单位提出，报请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办公室主任审定。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803" w:firstLineChars="25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第十条  调度制度</w:t>
      </w:r>
    </w:p>
    <w:p>
      <w:pPr>
        <w:keepNext w:val="0"/>
        <w:keepLines w:val="0"/>
        <w:pageBreakBefore w:val="0"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（一）工作提示。因重要节日、重要活动、重点防火季节和专项治理工作需要，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办公室以短信、书面文件等形式及时向相关</w:t>
      </w:r>
      <w:r>
        <w:rPr>
          <w:rFonts w:hint="eastAsia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发出工作建议或提示。</w:t>
      </w:r>
    </w:p>
    <w:p>
      <w:pPr>
        <w:keepNext w:val="0"/>
        <w:keepLines w:val="0"/>
        <w:pageBreakBefore w:val="0"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（二）工作警示。对短期内连续发生亡人火灾事故、有较大影响火灾事故，或连续两年考核排名后三名，或负责监管区域、领域存在消防安全突出风险问题，由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办公室及时进行函告警示。</w:t>
      </w:r>
    </w:p>
    <w:p>
      <w:pPr>
        <w:keepNext w:val="0"/>
        <w:keepLines w:val="0"/>
        <w:pageBreakBefore w:val="0"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（三）工作约谈。对贯彻落实上级和</w:t>
      </w:r>
      <w:r>
        <w:rPr>
          <w:rFonts w:hint="eastAsia" w:eastAsia="仿宋_GB2312" w:cs="Times New Roman"/>
          <w:sz w:val="32"/>
          <w:szCs w:val="32"/>
          <w:lang w:eastAsia="zh-CN"/>
        </w:rPr>
        <w:t>镇党</w:t>
      </w:r>
      <w:r>
        <w:rPr>
          <w:rFonts w:ascii="Times New Roman" w:hAnsi="Times New Roman" w:eastAsia="仿宋_GB2312" w:cs="Times New Roman"/>
          <w:sz w:val="32"/>
          <w:szCs w:val="32"/>
        </w:rPr>
        <w:t>委、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政府、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有关消防安全重大决策部署不坚决、不到位，或发生较大及以上火灾事故，或消防安全问题突出的地区和单位，由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办公室对</w:t>
      </w:r>
      <w:r>
        <w:rPr>
          <w:rFonts w:hint="eastAsia" w:eastAsia="仿宋_GB2312" w:cs="Times New Roman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直有关单位相关负责人进行约谈。约谈后，约谈对象要将约谈要求落实情况在15个工作日内以书面形式报告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办公室。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（四）工作督办。对上级和</w:t>
      </w:r>
      <w:r>
        <w:rPr>
          <w:rFonts w:hint="eastAsia" w:eastAsia="仿宋_GB2312" w:cs="Times New Roman"/>
          <w:sz w:val="32"/>
          <w:szCs w:val="32"/>
          <w:lang w:eastAsia="zh-CN"/>
        </w:rPr>
        <w:t>镇党</w:t>
      </w:r>
      <w:r>
        <w:rPr>
          <w:rFonts w:ascii="Times New Roman" w:hAnsi="Times New Roman" w:eastAsia="仿宋_GB2312" w:cs="Times New Roman"/>
          <w:sz w:val="32"/>
          <w:szCs w:val="32"/>
        </w:rPr>
        <w:t>委、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政府、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研究决定的有关消防工作事项的贯彻落实不力，或督查考核、火灾事故调查处理中发现的问题整改不力，重大火灾隐患、区域性火灾隐患和专项整治工作推进不力，对提示、警示、约谈后未按要求整改落实到位的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进行督办。</w:t>
      </w:r>
    </w:p>
    <w:p>
      <w:pPr>
        <w:keepNext w:val="0"/>
        <w:keepLines w:val="0"/>
        <w:pageBreakBefore w:val="0"/>
        <w:widowControl/>
        <w:wordWrap/>
        <w:overflowPunct w:val="0"/>
        <w:topLinePunct/>
        <w:bidi w:val="0"/>
        <w:snapToGrid w:val="0"/>
        <w:spacing w:line="560" w:lineRule="exact"/>
        <w:ind w:firstLine="729" w:firstLineChars="228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（五）述职报告。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各成员单位每年1月10日前要向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报送上一年度述职报告。述职报告方式为书面述职或现场述职。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第十一条  督查制度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topLinePunct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重要节日、重要活动、重点防火季节和专项治理工作期间，由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邀请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直</w:t>
      </w:r>
      <w:r>
        <w:rPr>
          <w:rFonts w:hint="eastAsia" w:eastAsia="仿宋_GB2312" w:cs="Times New Roman"/>
          <w:sz w:val="32"/>
          <w:szCs w:val="32"/>
          <w:lang w:eastAsia="zh-CN"/>
        </w:rPr>
        <w:t>有</w:t>
      </w:r>
      <w:r>
        <w:rPr>
          <w:rFonts w:ascii="Times New Roman" w:hAnsi="Times New Roman" w:eastAsia="仿宋_GB2312" w:cs="Times New Roman"/>
          <w:sz w:val="32"/>
          <w:szCs w:val="32"/>
        </w:rPr>
        <w:t>关部门组成督查组，具体实施对</w:t>
      </w:r>
      <w:r>
        <w:rPr>
          <w:rFonts w:hint="eastAsia" w:eastAsia="仿宋_GB2312" w:cs="Times New Roman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32"/>
        </w:rPr>
        <w:t>及行业主管部门（有关单位）消防工作的督查。督查组根据需要抽调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成员单位成立。督查的方式、频次、内容、要求等遵照有关规定执行。</w:t>
      </w:r>
    </w:p>
    <w:p>
      <w:pPr>
        <w:keepNext w:val="0"/>
        <w:keepLines w:val="0"/>
        <w:pageBreakBefore w:val="0"/>
        <w:shd w:val="clear" w:color="auto" w:fill="FFFFFF"/>
        <w:wordWrap/>
        <w:overflowPunct w:val="0"/>
        <w:topLinePunct/>
        <w:autoSpaceDE w:val="0"/>
        <w:autoSpaceDN w:val="0"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督查结果在</w:t>
      </w:r>
      <w:r>
        <w:rPr>
          <w:rFonts w:hint="eastAsia" w:eastAsia="仿宋_GB2312" w:cs="Times New Roman"/>
          <w:sz w:val="32"/>
          <w:szCs w:val="32"/>
          <w:lang w:eastAsia="zh-CN"/>
        </w:rPr>
        <w:t>全镇</w:t>
      </w:r>
      <w:r>
        <w:rPr>
          <w:rFonts w:ascii="Times New Roman" w:hAnsi="Times New Roman" w:eastAsia="仿宋_GB2312" w:cs="Times New Roman"/>
          <w:sz w:val="32"/>
          <w:szCs w:val="32"/>
        </w:rPr>
        <w:t>范围内通报。对工作成绩突出、成效显著的单位，予以通报表扬；对敷衍塞责、弄虚作假、落实不力的单位，予以通报批评并督促整改。督查结果作为各</w:t>
      </w:r>
      <w:r>
        <w:rPr>
          <w:rFonts w:hint="eastAsia" w:eastAsia="仿宋_GB2312" w:cs="Times New Roman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领导干部实绩考核、绩效考核的重要参考。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sz w:val="32"/>
          <w:szCs w:val="32"/>
        </w:rPr>
        <w:t>　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第十二条  考核、巡查制度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每年对</w:t>
      </w:r>
      <w:r>
        <w:rPr>
          <w:rFonts w:hint="eastAsia" w:eastAsia="仿宋_GB2312" w:cs="Times New Roman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成员单位的年度消防工作情况进行考核、巡查。年度消防工作考核实施细则、巡查内容由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办公室根据《泉州市消防工作考核规定》及当年度工作实际制定。考核结果予以通报，并纳入</w:t>
      </w:r>
      <w:r>
        <w:rPr>
          <w:rFonts w:hint="eastAsia" w:eastAsia="仿宋_GB2312" w:cs="Times New Roman"/>
          <w:sz w:val="32"/>
          <w:szCs w:val="32"/>
          <w:lang w:eastAsia="zh-CN"/>
        </w:rPr>
        <w:t>各村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eastAsia="仿宋_GB2312" w:cs="Times New Roman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 w:cs="Times New Roman"/>
          <w:sz w:val="32"/>
          <w:szCs w:val="32"/>
        </w:rPr>
        <w:t>直</w:t>
      </w:r>
      <w:r>
        <w:rPr>
          <w:rFonts w:hint="eastAsia" w:eastAsia="仿宋_GB2312" w:cs="Times New Roman"/>
          <w:sz w:val="32"/>
          <w:szCs w:val="32"/>
          <w:lang w:eastAsia="zh-CN"/>
        </w:rPr>
        <w:t>有关单位</w:t>
      </w:r>
      <w:r>
        <w:rPr>
          <w:rFonts w:ascii="Times New Roman" w:hAnsi="Times New Roman" w:eastAsia="仿宋_GB2312" w:cs="Times New Roman"/>
          <w:sz w:val="32"/>
          <w:szCs w:val="32"/>
        </w:rPr>
        <w:t>绩效管理考核评估、平安建设（综治工作）考评、文明</w:t>
      </w:r>
      <w:r>
        <w:rPr>
          <w:rFonts w:hint="eastAsia" w:eastAsia="仿宋_GB2312" w:cs="Times New Roman"/>
          <w:sz w:val="32"/>
          <w:szCs w:val="32"/>
          <w:lang w:eastAsia="zh-CN"/>
        </w:rPr>
        <w:t>村庄</w:t>
      </w:r>
      <w:r>
        <w:rPr>
          <w:rFonts w:ascii="Times New Roman" w:hAnsi="Times New Roman" w:eastAsia="仿宋_GB2312" w:cs="Times New Roman"/>
          <w:sz w:val="32"/>
          <w:szCs w:val="32"/>
        </w:rPr>
        <w:t>考评内容，作为领导干部考核的重要参考，对考核结果评定为优秀的单位予以表扬奖励。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第十三条  联络员工作制度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各成员单位分别确定1名联络员，参与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办公室的日常工作。联络员一般由负责消防工作的综合业务部门或科室负责人担任。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（二）联络员应保持相对稳定，如确需变更，应在7个工作日内将变更情况书面报备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办公室。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（三）联络员的主要职责为收集本行业、本系统、本单位的消防工作情况，反馈消防工作的建议和意见等。</w:t>
      </w:r>
    </w:p>
    <w:p>
      <w:pPr>
        <w:keepNext w:val="0"/>
        <w:keepLines w:val="0"/>
        <w:pageBreakBefore w:val="0"/>
        <w:wordWrap/>
        <w:overflow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（四）联络员的联络工作由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办公室具体负责。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第五章  附则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　　第十四条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本规则由</w:t>
      </w:r>
      <w:r>
        <w:rPr>
          <w:rFonts w:hint="eastAsia" w:eastAsia="仿宋_GB2312" w:cs="Times New Roman"/>
          <w:sz w:val="32"/>
          <w:szCs w:val="32"/>
          <w:lang w:eastAsia="zh-CN"/>
        </w:rPr>
        <w:t>镇消安委</w:t>
      </w:r>
      <w:r>
        <w:rPr>
          <w:rFonts w:ascii="Times New Roman" w:hAnsi="Times New Roman" w:eastAsia="仿宋_GB2312" w:cs="Times New Roman"/>
          <w:sz w:val="32"/>
          <w:szCs w:val="32"/>
        </w:rPr>
        <w:t>办公室负责解释。</w:t>
      </w:r>
    </w:p>
    <w:p>
      <w:pPr>
        <w:keepNext w:val="0"/>
        <w:keepLines w:val="0"/>
        <w:pageBreakBefore w:val="0"/>
        <w:wordWrap/>
        <w:overflowPunct w:val="0"/>
        <w:topLinePunct/>
        <w:autoSpaceDE w:val="0"/>
        <w:autoSpaceDN w:val="0"/>
        <w:bidi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第十五条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本规则自印发之日起施行。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35588"/>
    <w:rsid w:val="3E6334FF"/>
    <w:rsid w:val="3F93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2021-09-25T09:04:00Z</dcterms:created>
  <dc:creator>Administrator</dc:creator>
  <cp:lastModifiedBy>Administrator</cp:lastModifiedBy>
  <dcterms:modified xsi:type="dcterms:W3CDTF">2021-09-25T09:05:47Z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