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永仙政〔202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>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仙夹镇人民政府关于下达2024年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粮油生产目标任务的通知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  <w:t>各村委会：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  <w:t>根据《永春县人民政府办公室关于印发2024年粮油生产目标和主要农业经济增长指标的通知》（永政办〔2024〕17号）精神和县委、县政府工作部署，现将2024年全镇粮油生产目标进行分解下达(见附件)，涉及的粮食播种面积和产量目标是约束性指标，请各村进一步压紧压实属地责任，扎实抓好粮油生产各项工作，确保完成2024年粮油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  <w:t>生产任务。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  <w:t>附件：2024年仙夹镇粮油生产目标分解表</w:t>
      </w:r>
    </w:p>
    <w:p>
      <w:pPr>
        <w:spacing w:line="600" w:lineRule="exact"/>
        <w:ind w:firstLine="660"/>
        <w:rPr>
          <w:rFonts w:hint="eastAsia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  <w:t>仙夹镇人民政府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  <w:t>2024年3月</w:t>
      </w:r>
      <w:r>
        <w:rPr>
          <w:rFonts w:hint="eastAsia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pStyle w:val="2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560" w:lineRule="exact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pStyle w:val="2"/>
      </w:pPr>
    </w:p>
    <w:p>
      <w:pPr>
        <w:spacing w:line="579" w:lineRule="exact"/>
        <w:ind w:firstLine="280" w:firstLineChars="100"/>
        <w:rPr>
          <w:rFonts w:hint="eastAsia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984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linePitch="312" w:charSpace="0"/>
        </w:sectPr>
      </w:pP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371475</wp:posOffset>
                </wp:positionV>
                <wp:extent cx="576008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25pt;margin-top:29.25pt;height:0pt;width:453.55pt;z-index:251659264;mso-width-relative:page;mso-height-relative:page;" filled="f" stroked="t" coordsize="21600,21600" o:gfxdata="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T5FVzXAAAACQEAAA8AAAAAAAAAAQAgAAAAIgAAAGRycy9kb3ducmV2Lnht&#10;bFBLAQIUABQAAAAIAIdO4kDCyeEu+gEAAPI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29845</wp:posOffset>
                </wp:positionV>
                <wp:extent cx="576008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5pt;margin-top:2.35pt;height:0pt;width:453.55pt;z-index:251660288;mso-width-relative:page;mso-height-relative:page;" filled="f" stroked="t" coordsize="21600,21600" o:gfxdata="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wD4OT1QAAAAcBAAAPAAAAAAAAAAEAIAAAACIAAABkcnMvZG93bnJldi54bWxQ&#10;SwECFAAUAAAACACHTuJADUr69foBAADy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28"/>
          <w:szCs w:val="28"/>
        </w:rPr>
        <w:t>仙夹镇人民政府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办公室</w:t>
      </w:r>
      <w:r>
        <w:rPr>
          <w:rFonts w:hint="eastAsia" w:ascii="Times New Roman" w:hAnsi="Times New Roman" w:cs="Times New Roman"/>
          <w:snapToGrid w:val="0"/>
          <w:kern w:val="0"/>
          <w:sz w:val="28"/>
          <w:szCs w:val="28"/>
        </w:rPr>
        <w:t xml:space="preserve">               </w:t>
      </w:r>
      <w:r>
        <w:rPr>
          <w:rFonts w:hint="eastAsia" w:ascii="Times New Roman" w:hAnsi="Times New Roman" w:cs="Times New Roman"/>
          <w:snapToGrid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cs="Times New Roman"/>
          <w:snapToGrid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napToGrid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印发</w:t>
      </w: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57"/>
        <w:gridCol w:w="660"/>
        <w:gridCol w:w="657"/>
        <w:gridCol w:w="438"/>
        <w:gridCol w:w="658"/>
        <w:gridCol w:w="658"/>
        <w:gridCol w:w="658"/>
        <w:gridCol w:w="658"/>
        <w:gridCol w:w="658"/>
        <w:gridCol w:w="658"/>
        <w:gridCol w:w="659"/>
        <w:gridCol w:w="659"/>
        <w:gridCol w:w="658"/>
        <w:gridCol w:w="658"/>
        <w:gridCol w:w="658"/>
        <w:gridCol w:w="658"/>
        <w:gridCol w:w="658"/>
        <w:gridCol w:w="658"/>
        <w:gridCol w:w="659"/>
        <w:gridCol w:w="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4"/>
                <w:szCs w:val="44"/>
                <w:lang w:val="en-US" w:eastAsia="zh-CN"/>
              </w:rPr>
              <w:t>2024年仙夹镇粮油生产目标分解表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单位：亩、吨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底线目标</w:t>
            </w:r>
          </w:p>
        </w:tc>
        <w:tc>
          <w:tcPr>
            <w:tcW w:w="0" w:type="auto"/>
            <w:gridSpan w:val="1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全年粮食播种面积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其中：大豆播种面积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全年粮食产量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Ansi="宋体"/>
                <w:lang w:val="en-US" w:eastAsia="zh-CN" w:bidi="ar"/>
              </w:rPr>
              <w:t>油料播种面积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春粮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夏粮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秋粮</w:t>
            </w:r>
          </w:p>
        </w:tc>
        <w:tc>
          <w:tcPr>
            <w:tcW w:w="0" w:type="auto"/>
            <w:gridSpan w:val="6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玉米、大豆等春种旱粮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晚稻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甘薯、大豆等其他旱粮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夹际村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东里村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德田村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美寨村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龙美村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龙水村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龙湖村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山后村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</w:tbl>
    <w:p>
      <w:pPr>
        <w:spacing w:line="580" w:lineRule="exact"/>
        <w:jc w:val="both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</w:p>
    <w:sectPr>
      <w:pgSz w:w="16838" w:h="11906" w:orient="landscape"/>
      <w:pgMar w:top="1531" w:right="1701" w:bottom="141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</w:pPr>
                          <w:r>
                            <w:rPr>
                              <w:rFonts w:hint="eastAsia" w:ascii="Calibri" w:hAnsi="Calibri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alibri" w:hAnsi="Calibri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</w:pPr>
                    <w:r>
                      <w:rPr>
                        <w:rFonts w:hint="eastAsia" w:ascii="Calibri" w:hAnsi="Calibri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alibri" w:hAnsi="Calibri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YTRjNTdmZjViZmYyODExYjcxMGFmMTNkZjdiMWIifQ=="/>
  </w:docVars>
  <w:rsids>
    <w:rsidRoot w:val="00237B83"/>
    <w:rsid w:val="00007218"/>
    <w:rsid w:val="00045E49"/>
    <w:rsid w:val="00052CE9"/>
    <w:rsid w:val="000765F0"/>
    <w:rsid w:val="00085E95"/>
    <w:rsid w:val="000F0D16"/>
    <w:rsid w:val="000F58A9"/>
    <w:rsid w:val="001332AF"/>
    <w:rsid w:val="00172F49"/>
    <w:rsid w:val="001E624E"/>
    <w:rsid w:val="001E795F"/>
    <w:rsid w:val="00237B83"/>
    <w:rsid w:val="00271188"/>
    <w:rsid w:val="00277779"/>
    <w:rsid w:val="00280845"/>
    <w:rsid w:val="00280CB0"/>
    <w:rsid w:val="00281D31"/>
    <w:rsid w:val="002A3081"/>
    <w:rsid w:val="002C08B0"/>
    <w:rsid w:val="00350BD7"/>
    <w:rsid w:val="003E5A4F"/>
    <w:rsid w:val="00410336"/>
    <w:rsid w:val="00424DE9"/>
    <w:rsid w:val="004435F4"/>
    <w:rsid w:val="005616D5"/>
    <w:rsid w:val="0056796C"/>
    <w:rsid w:val="005836B3"/>
    <w:rsid w:val="005A5A1E"/>
    <w:rsid w:val="005C1E33"/>
    <w:rsid w:val="006A208F"/>
    <w:rsid w:val="006B5320"/>
    <w:rsid w:val="006F1746"/>
    <w:rsid w:val="007D36DA"/>
    <w:rsid w:val="007E6057"/>
    <w:rsid w:val="0080596C"/>
    <w:rsid w:val="00812459"/>
    <w:rsid w:val="008474D8"/>
    <w:rsid w:val="009002C2"/>
    <w:rsid w:val="00907E14"/>
    <w:rsid w:val="00954D62"/>
    <w:rsid w:val="00982D63"/>
    <w:rsid w:val="009917F3"/>
    <w:rsid w:val="00AA4257"/>
    <w:rsid w:val="00AD172E"/>
    <w:rsid w:val="00AD7983"/>
    <w:rsid w:val="00B12D06"/>
    <w:rsid w:val="00B37341"/>
    <w:rsid w:val="00C3634F"/>
    <w:rsid w:val="00CC167D"/>
    <w:rsid w:val="00CD47E7"/>
    <w:rsid w:val="00D623F1"/>
    <w:rsid w:val="00DC205B"/>
    <w:rsid w:val="00DF228A"/>
    <w:rsid w:val="00DF3E67"/>
    <w:rsid w:val="00E013FB"/>
    <w:rsid w:val="00E435E0"/>
    <w:rsid w:val="00E60CAB"/>
    <w:rsid w:val="00E869E1"/>
    <w:rsid w:val="00E879A3"/>
    <w:rsid w:val="00E940CA"/>
    <w:rsid w:val="00EA4701"/>
    <w:rsid w:val="00EE6362"/>
    <w:rsid w:val="00F37751"/>
    <w:rsid w:val="00F40D3F"/>
    <w:rsid w:val="00F70E09"/>
    <w:rsid w:val="00F8344B"/>
    <w:rsid w:val="00FE1CBE"/>
    <w:rsid w:val="00FE7D3E"/>
    <w:rsid w:val="01791433"/>
    <w:rsid w:val="01B608CD"/>
    <w:rsid w:val="06B90D5B"/>
    <w:rsid w:val="0AA61FC1"/>
    <w:rsid w:val="0B1D3EF6"/>
    <w:rsid w:val="141C51FE"/>
    <w:rsid w:val="152A5588"/>
    <w:rsid w:val="15C60A6D"/>
    <w:rsid w:val="17E745C9"/>
    <w:rsid w:val="1E881D23"/>
    <w:rsid w:val="24577664"/>
    <w:rsid w:val="26EB1DC2"/>
    <w:rsid w:val="2A680187"/>
    <w:rsid w:val="2CD36004"/>
    <w:rsid w:val="385C091E"/>
    <w:rsid w:val="40B602F3"/>
    <w:rsid w:val="47323AAF"/>
    <w:rsid w:val="487671B6"/>
    <w:rsid w:val="491A71A8"/>
    <w:rsid w:val="58966411"/>
    <w:rsid w:val="5D444953"/>
    <w:rsid w:val="5DB50CE7"/>
    <w:rsid w:val="5EBD2460"/>
    <w:rsid w:val="624B45EA"/>
    <w:rsid w:val="65001B96"/>
    <w:rsid w:val="657F6E30"/>
    <w:rsid w:val="6B446DA6"/>
    <w:rsid w:val="6B892F2B"/>
    <w:rsid w:val="77EF81AC"/>
    <w:rsid w:val="7BD74C8D"/>
    <w:rsid w:val="7F947462"/>
    <w:rsid w:val="FFD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font21"/>
    <w:basedOn w:val="8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3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4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3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533</Words>
  <Characters>756</Characters>
  <Lines>14</Lines>
  <Paragraphs>4</Paragraphs>
  <TotalTime>4</TotalTime>
  <ScaleCrop>false</ScaleCrop>
  <LinksUpToDate>false</LinksUpToDate>
  <CharactersWithSpaces>797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2021-06-18T11:08:00Z</dcterms:created>
  <dc:creator>MC SYSTEM</dc:creator>
  <cp:lastModifiedBy>玻璃易碎</cp:lastModifiedBy>
  <cp:lastPrinted>2024-03-13T06:54:00Z</cp:lastPrinted>
  <dcterms:modified xsi:type="dcterms:W3CDTF">2024-03-14T12:49:20Z</dcterms:modified>
  <dc:title>福建省人民政府办公厅关于印发《福建省人民政府公文格式细则》的通知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A9423EDBF4BE4AAB8565ED18F7E571BA_13</vt:lpwstr>
  </property>
</Properties>
</file>